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3CFAF" w14:textId="562F5E9C" w:rsidR="00A822A1" w:rsidRPr="00962177" w:rsidRDefault="00151051" w:rsidP="00A822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>
        <w:rPr>
          <w:b/>
          <w:noProof/>
          <w:sz w:val="24"/>
        </w:rPr>
        <w:t>3GPP TSG-RAN WG2 Meeting #122</w:t>
      </w:r>
      <w:r w:rsidR="00A822A1" w:rsidRPr="00962177">
        <w:rPr>
          <w:b/>
          <w:noProof/>
          <w:sz w:val="24"/>
        </w:rPr>
        <w:tab/>
        <w:t>R2-230</w:t>
      </w:r>
      <w:r w:rsidR="00A5567B">
        <w:rPr>
          <w:b/>
          <w:noProof/>
          <w:sz w:val="24"/>
        </w:rPr>
        <w:t>6104</w:t>
      </w:r>
    </w:p>
    <w:p w14:paraId="3133704D" w14:textId="41870125" w:rsidR="00A822A1" w:rsidRDefault="00151051" w:rsidP="00A822A1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>
        <w:rPr>
          <w:b/>
          <w:noProof/>
          <w:sz w:val="24"/>
        </w:rPr>
        <w:t>Incheon</w:t>
      </w:r>
      <w:r w:rsidR="00A822A1" w:rsidRPr="00E20730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</w:t>
      </w:r>
      <w:r w:rsidR="00A822A1" w:rsidRPr="00E207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A822A1">
        <w:rPr>
          <w:b/>
          <w:noProof/>
          <w:sz w:val="24"/>
        </w:rPr>
        <w:t xml:space="preserve"> </w:t>
      </w:r>
      <w:r w:rsidR="008C179C">
        <w:rPr>
          <w:b/>
          <w:noProof/>
          <w:sz w:val="24"/>
        </w:rPr>
        <w:t>-</w:t>
      </w:r>
      <w:r w:rsidR="00A822A1">
        <w:rPr>
          <w:b/>
          <w:noProof/>
          <w:sz w:val="24"/>
        </w:rPr>
        <w:t xml:space="preserve"> 26</w:t>
      </w:r>
      <w:r>
        <w:rPr>
          <w:b/>
          <w:noProof/>
          <w:sz w:val="24"/>
        </w:rPr>
        <w:t xml:space="preserve"> May</w:t>
      </w:r>
      <w:r w:rsidR="00A822A1" w:rsidRPr="00E20730">
        <w:rPr>
          <w:b/>
          <w:noProof/>
          <w:sz w:val="24"/>
        </w:rPr>
        <w:t xml:space="preserve"> 202</w:t>
      </w:r>
      <w:r w:rsidR="00A822A1">
        <w:rPr>
          <w:b/>
          <w:noProof/>
          <w:sz w:val="24"/>
        </w:rPr>
        <w:t>3</w:t>
      </w:r>
    </w:p>
    <w:p w14:paraId="1D67FA0A" w14:textId="77777777" w:rsidR="00A822A1" w:rsidRPr="008C179C" w:rsidRDefault="00A822A1" w:rsidP="00A822A1">
      <w:pPr>
        <w:pStyle w:val="3GPPHeader"/>
        <w:rPr>
          <w:rFonts w:ascii="Arial" w:hAnsi="Arial" w:cs="Arial"/>
          <w:lang w:eastAsia="en-US"/>
        </w:rPr>
      </w:pPr>
    </w:p>
    <w:p w14:paraId="38F010B9" w14:textId="4ECF1F0D" w:rsidR="00A822A1" w:rsidRPr="008C179C" w:rsidRDefault="00A822A1" w:rsidP="00A822A1">
      <w:pPr>
        <w:pStyle w:val="3GPPHeader"/>
        <w:rPr>
          <w:rFonts w:ascii="Arial" w:hAnsi="Arial" w:cs="Arial"/>
          <w:lang w:eastAsia="en-US"/>
        </w:rPr>
      </w:pPr>
      <w:r w:rsidRPr="008C179C">
        <w:rPr>
          <w:rFonts w:ascii="Arial" w:hAnsi="Arial" w:cs="Arial"/>
          <w:lang w:eastAsia="en-US"/>
        </w:rPr>
        <w:t>Agenda Item:</w:t>
      </w:r>
      <w:r w:rsidRPr="008C179C">
        <w:rPr>
          <w:rFonts w:ascii="Arial" w:hAnsi="Arial" w:cs="Arial"/>
          <w:lang w:eastAsia="en-US"/>
        </w:rPr>
        <w:tab/>
      </w:r>
      <w:r w:rsidR="00E21AB0">
        <w:rPr>
          <w:rFonts w:ascii="Arial" w:hAnsi="Arial" w:cs="Arial"/>
          <w:lang w:eastAsia="en-US"/>
        </w:rPr>
        <w:t>7.25.1</w:t>
      </w:r>
    </w:p>
    <w:p w14:paraId="6CBE60CC" w14:textId="77777777" w:rsidR="00A822A1" w:rsidRPr="008C179C" w:rsidRDefault="00A822A1" w:rsidP="00A822A1">
      <w:pPr>
        <w:pStyle w:val="3GPPHeader"/>
        <w:rPr>
          <w:rFonts w:ascii="Arial" w:hAnsi="Arial" w:cs="Arial"/>
          <w:lang w:eastAsia="en-US"/>
        </w:rPr>
      </w:pPr>
      <w:r w:rsidRPr="008C179C">
        <w:rPr>
          <w:rFonts w:ascii="Arial" w:hAnsi="Arial" w:cs="Arial"/>
          <w:lang w:eastAsia="en-US"/>
        </w:rPr>
        <w:t>Source:</w:t>
      </w:r>
      <w:r w:rsidRPr="008C179C">
        <w:rPr>
          <w:rFonts w:ascii="Arial" w:hAnsi="Arial" w:cs="Arial"/>
          <w:lang w:eastAsia="en-US"/>
        </w:rPr>
        <w:tab/>
        <w:t>Huawei, HiSilicon</w:t>
      </w:r>
    </w:p>
    <w:p w14:paraId="5E9458E9" w14:textId="1EEC8689" w:rsidR="00A822A1" w:rsidRPr="008C179C" w:rsidRDefault="00A822A1" w:rsidP="00A822A1">
      <w:pPr>
        <w:pStyle w:val="3GPPHeader"/>
        <w:rPr>
          <w:rFonts w:ascii="Arial" w:hAnsi="Arial" w:cs="Arial"/>
          <w:lang w:eastAsia="en-US"/>
        </w:rPr>
      </w:pPr>
      <w:r w:rsidRPr="008C179C">
        <w:rPr>
          <w:rFonts w:ascii="Arial" w:hAnsi="Arial" w:cs="Arial"/>
          <w:lang w:eastAsia="en-US"/>
        </w:rPr>
        <w:t>Title:</w:t>
      </w:r>
      <w:r w:rsidRPr="008C179C">
        <w:rPr>
          <w:rFonts w:ascii="Arial" w:hAnsi="Arial" w:cs="Arial"/>
          <w:lang w:eastAsia="en-US"/>
        </w:rPr>
        <w:tab/>
      </w:r>
      <w:bookmarkStart w:id="1" w:name="_GoBack"/>
      <w:bookmarkEnd w:id="1"/>
      <w:r w:rsidR="007A411D" w:rsidRPr="007A411D">
        <w:rPr>
          <w:rFonts w:ascii="Arial" w:hAnsi="Arial" w:cs="Arial"/>
        </w:rPr>
        <w:t>Discussion on MAC-CE based indication for cross-RRH TCI state switch</w:t>
      </w:r>
    </w:p>
    <w:p w14:paraId="7C23C493" w14:textId="3EE8143B" w:rsidR="00A822A1" w:rsidRPr="008C179C" w:rsidRDefault="00A822A1" w:rsidP="00A822A1">
      <w:pPr>
        <w:pStyle w:val="3GPPHeader"/>
        <w:rPr>
          <w:rFonts w:ascii="Arial" w:hAnsi="Arial" w:cs="Arial"/>
          <w:lang w:eastAsia="en-US"/>
        </w:rPr>
      </w:pPr>
      <w:r w:rsidRPr="008C179C">
        <w:rPr>
          <w:rFonts w:ascii="Arial" w:hAnsi="Arial" w:cs="Arial"/>
          <w:lang w:eastAsia="en-US"/>
        </w:rPr>
        <w:t>Document for:</w:t>
      </w:r>
      <w:r w:rsidR="008C179C" w:rsidRPr="008C179C">
        <w:rPr>
          <w:rFonts w:ascii="Arial" w:hAnsi="Arial" w:cs="Arial"/>
          <w:lang w:eastAsia="en-US"/>
        </w:rPr>
        <w:tab/>
      </w:r>
      <w:r w:rsidRPr="008C179C">
        <w:rPr>
          <w:rFonts w:ascii="Arial" w:hAnsi="Arial" w:cs="Arial"/>
          <w:lang w:eastAsia="en-US"/>
        </w:rPr>
        <w:t>Discussion and decision</w:t>
      </w:r>
    </w:p>
    <w:p w14:paraId="119BA45E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D72CC66" w14:textId="52669C29" w:rsidR="00A822A1" w:rsidRPr="00A822A1" w:rsidRDefault="00313CEB" w:rsidP="004D1344">
      <w:pPr>
        <w:overflowPunct w:val="0"/>
        <w:autoSpaceDE w:val="0"/>
        <w:autoSpaceDN w:val="0"/>
        <w:adjustRightInd w:val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NR_HST_FR2_enh (</w:t>
      </w:r>
      <w:r>
        <w:rPr>
          <w:rFonts w:eastAsia="宋体" w:cs="Arial"/>
          <w:lang w:eastAsia="zh-CN"/>
        </w:rPr>
        <w:t xml:space="preserve">enhanced </w:t>
      </w:r>
      <w:r>
        <w:rPr>
          <w:rFonts w:eastAsia="宋体" w:cs="Arial" w:hint="eastAsia"/>
          <w:lang w:eastAsia="zh-CN"/>
        </w:rPr>
        <w:t>NR support for high speed train scenario</w:t>
      </w:r>
      <w:r>
        <w:rPr>
          <w:rFonts w:eastAsia="宋体" w:cs="Arial"/>
          <w:lang w:eastAsia="zh-CN"/>
        </w:rPr>
        <w:t xml:space="preserve"> in FR2</w:t>
      </w:r>
      <w:r>
        <w:rPr>
          <w:rFonts w:eastAsia="宋体"/>
          <w:lang w:eastAsia="zh-CN"/>
        </w:rPr>
        <w:t xml:space="preserve">) is a RAN4-led </w:t>
      </w:r>
      <w:r w:rsidR="007C1C28">
        <w:rPr>
          <w:rFonts w:eastAsia="宋体"/>
          <w:lang w:eastAsia="zh-CN"/>
        </w:rPr>
        <w:t xml:space="preserve">Rel-18 </w:t>
      </w:r>
      <w:r>
        <w:rPr>
          <w:rFonts w:eastAsia="宋体" w:hint="eastAsia"/>
          <w:lang w:eastAsia="zh-CN"/>
        </w:rPr>
        <w:t>topic</w:t>
      </w:r>
      <w:r w:rsidR="005A4BB0">
        <w:rPr>
          <w:rFonts w:eastAsia="宋体"/>
          <w:lang w:eastAsia="zh-CN"/>
        </w:rPr>
        <w:t xml:space="preserve"> </w:t>
      </w:r>
      <w:r w:rsidR="00A822A1" w:rsidRPr="00A822A1">
        <w:rPr>
          <w:rFonts w:eastAsia="宋体" w:hint="eastAsia"/>
          <w:lang w:eastAsia="zh-CN"/>
        </w:rPr>
        <w:t>[</w:t>
      </w:r>
      <w:r w:rsidR="00A822A1" w:rsidRPr="00A822A1">
        <w:rPr>
          <w:rFonts w:eastAsia="宋体"/>
          <w:lang w:eastAsia="zh-CN"/>
        </w:rPr>
        <w:t xml:space="preserve">1], </w:t>
      </w:r>
      <w:r>
        <w:rPr>
          <w:rFonts w:eastAsia="宋体"/>
          <w:lang w:eastAsia="zh-CN"/>
        </w:rPr>
        <w:t xml:space="preserve">and </w:t>
      </w:r>
      <w:r w:rsidR="005A4BB0">
        <w:rPr>
          <w:rFonts w:eastAsia="宋体"/>
          <w:lang w:eastAsia="zh-CN"/>
        </w:rPr>
        <w:t>o</w:t>
      </w:r>
      <w:r w:rsidR="00A822A1" w:rsidRPr="00A822A1">
        <w:rPr>
          <w:rFonts w:eastAsia="宋体"/>
          <w:lang w:eastAsia="zh-CN"/>
        </w:rPr>
        <w:t>ne of the objective</w:t>
      </w:r>
      <w:r w:rsidR="008774EB">
        <w:rPr>
          <w:rFonts w:eastAsia="宋体"/>
          <w:lang w:eastAsia="zh-CN"/>
        </w:rPr>
        <w:t>s</w:t>
      </w:r>
      <w:r w:rsidR="00A822A1" w:rsidRPr="00A822A1">
        <w:rPr>
          <w:rFonts w:eastAsia="宋体"/>
          <w:lang w:eastAsia="zh-CN"/>
        </w:rPr>
        <w:t xml:space="preserve"> with RAN2 impact is the following</w:t>
      </w:r>
      <w:r w:rsidR="008774EB">
        <w:rPr>
          <w:rFonts w:eastAsia="宋体"/>
          <w:lang w:eastAsia="zh-CN"/>
        </w:rPr>
        <w:t>:</w:t>
      </w:r>
    </w:p>
    <w:tbl>
      <w:tblPr>
        <w:tblStyle w:val="25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A822A1" w:rsidRPr="00A822A1" w14:paraId="3072DED9" w14:textId="77777777" w:rsidTr="00E43198">
        <w:tc>
          <w:tcPr>
            <w:tcW w:w="9629" w:type="dxa"/>
          </w:tcPr>
          <w:p w14:paraId="58FE5795" w14:textId="62B26E03" w:rsidR="00A822A1" w:rsidRPr="00313CEB" w:rsidRDefault="00313CEB" w:rsidP="00032D58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</w:rPr>
            </w:pPr>
            <w:r w:rsidRPr="00313CEB">
              <w:rPr>
                <w:rFonts w:eastAsia="宋体"/>
              </w:rPr>
              <w:t>Specify UL timing adjustment solution, including explicit NW signalling assistance, for FR2 HST scenario with large UL/DL propagation delay difference from different RRHs/TRPs to UE [RAN4, RAN2].</w:t>
            </w:r>
          </w:p>
        </w:tc>
      </w:tr>
    </w:tbl>
    <w:p w14:paraId="2FAC37AB" w14:textId="10A4D5C5" w:rsidR="00A822A1" w:rsidRDefault="00A822A1" w:rsidP="005A4BB0">
      <w:pPr>
        <w:spacing w:before="180"/>
        <w:rPr>
          <w:rFonts w:eastAsia="宋体"/>
          <w:lang w:eastAsia="zh-CN"/>
        </w:rPr>
      </w:pPr>
      <w:r w:rsidRPr="00A822A1">
        <w:rPr>
          <w:rFonts w:eastAsia="宋体" w:hint="eastAsia"/>
          <w:lang w:eastAsia="zh-CN"/>
        </w:rPr>
        <w:t>R</w:t>
      </w:r>
      <w:r w:rsidR="007C1C28">
        <w:rPr>
          <w:rFonts w:eastAsia="宋体"/>
          <w:lang w:eastAsia="zh-CN"/>
        </w:rPr>
        <w:t>AN4 has made a number of agreements and sent an LS to RAN2 [2].</w:t>
      </w:r>
      <w:r w:rsidRPr="00A822A1">
        <w:rPr>
          <w:rFonts w:eastAsia="宋体"/>
          <w:lang w:eastAsia="zh-CN"/>
        </w:rPr>
        <w:t xml:space="preserve"> </w:t>
      </w:r>
      <w:r w:rsidR="0012424E">
        <w:rPr>
          <w:rFonts w:eastAsia="宋体"/>
          <w:lang w:eastAsia="zh-CN"/>
        </w:rPr>
        <w:t xml:space="preserve">In the LS, RAN2 is asked to </w:t>
      </w:r>
      <w:r w:rsidR="0012424E" w:rsidRPr="0012424E">
        <w:rPr>
          <w:rFonts w:eastAsia="宋体"/>
          <w:lang w:eastAsia="zh-CN"/>
        </w:rPr>
        <w:t xml:space="preserve">introduce 1bit indication </w:t>
      </w:r>
      <w:r w:rsidR="0012424E">
        <w:rPr>
          <w:rFonts w:eastAsia="宋体"/>
          <w:lang w:eastAsia="zh-CN"/>
        </w:rPr>
        <w:t xml:space="preserve">in </w:t>
      </w:r>
      <w:r w:rsidR="0012424E" w:rsidRPr="0012424E">
        <w:rPr>
          <w:rFonts w:eastAsia="宋体"/>
          <w:lang w:eastAsia="zh-CN"/>
        </w:rPr>
        <w:t>MAC-CE to inform UE on the TCI state switch across non-collocated RRHs.</w:t>
      </w:r>
      <w:r w:rsidR="007378A9">
        <w:rPr>
          <w:rFonts w:eastAsia="宋体"/>
          <w:lang w:eastAsia="zh-CN"/>
        </w:rPr>
        <w:t xml:space="preserve"> In this contribution, we discuss the corresponding RAN2 impacts.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378A9" w14:paraId="2E9D7673" w14:textId="77777777" w:rsidTr="007378A9">
        <w:tc>
          <w:tcPr>
            <w:tcW w:w="9631" w:type="dxa"/>
          </w:tcPr>
          <w:p w14:paraId="295A06EE" w14:textId="77777777" w:rsidR="007378A9" w:rsidRDefault="007378A9" w:rsidP="007378A9">
            <w:r w:rsidRPr="00166B30">
              <w:t xml:space="preserve">RAN WG4 </w:t>
            </w:r>
            <w:r>
              <w:t>is</w:t>
            </w:r>
            <w:r w:rsidRPr="00166B30">
              <w:t xml:space="preserve"> working on the</w:t>
            </w:r>
            <w:r>
              <w:t xml:space="preserve"> Release 18 NR_HST_FR2_enh</w:t>
            </w:r>
            <w:r w:rsidRPr="00166B30">
              <w:t xml:space="preserve"> WI</w:t>
            </w:r>
            <w:r>
              <w:t xml:space="preserve"> on enhanced </w:t>
            </w:r>
            <w:r w:rsidRPr="00166B30">
              <w:t xml:space="preserve">support for </w:t>
            </w:r>
            <w:r>
              <w:t>HST</w:t>
            </w:r>
            <w:r w:rsidRPr="00166B30">
              <w:t xml:space="preserve"> scenario in FR2</w:t>
            </w:r>
            <w:r>
              <w:t xml:space="preserve">. One of the objectives of the Release 18 WI [WID, </w:t>
            </w:r>
            <w:r w:rsidRPr="00E24B83">
              <w:t>RP-220985</w:t>
            </w:r>
            <w:r>
              <w:t xml:space="preserve">] is to </w:t>
            </w:r>
          </w:p>
          <w:p w14:paraId="7DC89C6B" w14:textId="77777777" w:rsidR="007378A9" w:rsidRPr="00E2599E" w:rsidRDefault="007378A9" w:rsidP="00032D58">
            <w:pPr>
              <w:pStyle w:val="afb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</w:pPr>
            <w:r>
              <w:t>Specify UL timing adjustment solution, including explicit NW signalling assistance, for FR2 HST scenario with large UL/DL propagation delay difference from different RRHs/TRPs to UE [RAN4, RAN2].</w:t>
            </w:r>
          </w:p>
          <w:p w14:paraId="1425AB69" w14:textId="77777777" w:rsidR="007378A9" w:rsidRDefault="007378A9" w:rsidP="007378A9">
            <w:r>
              <w:t>RAN4 has concluded that NW signalling assistance is needed to indicate when</w:t>
            </w:r>
            <w:r w:rsidRPr="009415B4">
              <w:t xml:space="preserve"> </w:t>
            </w:r>
            <w:r>
              <w:t>the UE shall apply one-</w:t>
            </w:r>
            <w:r w:rsidRPr="001229F2">
              <w:t xml:space="preserve">shot large uplink timing adjustment </w:t>
            </w:r>
            <w:r>
              <w:t xml:space="preserve">at TCI state switch. The </w:t>
            </w:r>
            <w:r w:rsidRPr="00166B30">
              <w:t>following</w:t>
            </w:r>
            <w:r>
              <w:t xml:space="preserve"> was agreed at RAN4#106bis-e</w:t>
            </w:r>
            <w:r w:rsidRPr="00166B30">
              <w:t>:</w:t>
            </w:r>
          </w:p>
          <w:p w14:paraId="64D623A3" w14:textId="5813C938" w:rsidR="007378A9" w:rsidRDefault="007378A9" w:rsidP="00032D58">
            <w:pPr>
              <w:pStyle w:val="afb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</w:pPr>
            <w:r w:rsidRPr="008E0C5C">
              <w:t>Introduce MAC-CE based solution with 1bit indication to inform UE on the TCI state switch across RRHs</w:t>
            </w:r>
          </w:p>
          <w:p w14:paraId="4F4F41D5" w14:textId="06220699" w:rsidR="007378A9" w:rsidRDefault="007378A9" w:rsidP="007378A9">
            <w:pPr>
              <w:spacing w:before="180"/>
              <w:rPr>
                <w:rFonts w:eastAsia="宋体"/>
                <w:lang w:eastAsia="zh-CN"/>
              </w:rPr>
            </w:pPr>
            <w:r w:rsidRPr="00CA719F">
              <w:rPr>
                <w:b/>
              </w:rPr>
              <w:t>Action 1</w:t>
            </w:r>
            <w:r w:rsidRPr="008114D2">
              <w:t xml:space="preserve">: </w:t>
            </w:r>
            <w:r w:rsidRPr="00052457">
              <w:rPr>
                <w:highlight w:val="cyan"/>
              </w:rPr>
              <w:t>RAN4 respectfully asks RAN2 to introduce MAC-CE 1bit indication to inform UE on the TCI state switch across non-collocated RRHs</w:t>
            </w:r>
            <w:r w:rsidRPr="00256271">
              <w:t>.</w:t>
            </w:r>
          </w:p>
        </w:tc>
      </w:tr>
    </w:tbl>
    <w:p w14:paraId="1BC7F40C" w14:textId="38C1D73A" w:rsidR="00285A0E" w:rsidRPr="006D11FC" w:rsidRDefault="0086327C" w:rsidP="00C74E2E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3A5B534E" w14:textId="6B8D200D" w:rsidR="00784693" w:rsidRDefault="00784693" w:rsidP="00784693">
      <w:pPr>
        <w:pStyle w:val="2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 w:rsidR="001C2F57">
        <w:rPr>
          <w:rFonts w:eastAsia="宋体"/>
          <w:lang w:eastAsia="zh-CN"/>
        </w:rPr>
        <w:t>.1</w:t>
      </w:r>
      <w:r>
        <w:rPr>
          <w:rFonts w:eastAsia="宋体"/>
          <w:lang w:eastAsia="zh-CN"/>
        </w:rPr>
        <w:t xml:space="preserve"> </w:t>
      </w:r>
      <w:r w:rsidR="00B74009">
        <w:rPr>
          <w:rFonts w:eastAsia="宋体"/>
          <w:lang w:eastAsia="zh-CN"/>
        </w:rPr>
        <w:t>MAC CE design</w:t>
      </w:r>
    </w:p>
    <w:p w14:paraId="6616A053" w14:textId="77777777" w:rsidR="004D1344" w:rsidRDefault="004D1344" w:rsidP="004D1344">
      <w:pPr>
        <w:pStyle w:val="Proposallist"/>
        <w:spacing w:before="180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>From Rel-15 to Rel-17, there are multiple TCI state indication/activation MAC CEs, including:</w:t>
      </w:r>
    </w:p>
    <w:p w14:paraId="16FEEEA0" w14:textId="39170EC1" w:rsidR="004D1344" w:rsidRDefault="004D1344" w:rsidP="004D1344">
      <w:pPr>
        <w:pStyle w:val="Proposallist"/>
        <w:spacing w:before="0" w:after="0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 xml:space="preserve">- </w:t>
      </w:r>
      <w:r w:rsidRPr="004D1344">
        <w:rPr>
          <w:rFonts w:eastAsia="宋体"/>
          <w:b w:val="0"/>
          <w:lang w:eastAsia="zh-CN"/>
        </w:rPr>
        <w:t>TCI States Activation/Deactivation for UE-specific PDSCH MAC CE</w:t>
      </w:r>
      <w:r>
        <w:rPr>
          <w:rFonts w:eastAsia="宋体"/>
          <w:b w:val="0"/>
          <w:lang w:eastAsia="zh-CN"/>
        </w:rPr>
        <w:t xml:space="preserve"> (Clause 6.1.3.14 in </w:t>
      </w:r>
      <w:r w:rsidR="00DE1AE3">
        <w:rPr>
          <w:rFonts w:eastAsia="宋体"/>
          <w:b w:val="0"/>
          <w:lang w:eastAsia="zh-CN"/>
        </w:rPr>
        <w:t>TS 38.321</w:t>
      </w:r>
      <w:r>
        <w:rPr>
          <w:rFonts w:eastAsia="宋体"/>
          <w:b w:val="0"/>
          <w:lang w:eastAsia="zh-CN"/>
        </w:rPr>
        <w:t xml:space="preserve">), </w:t>
      </w:r>
    </w:p>
    <w:p w14:paraId="6B8F9889" w14:textId="449DD881" w:rsidR="004D1344" w:rsidRDefault="004D1344" w:rsidP="004D1344">
      <w:pPr>
        <w:pStyle w:val="Proposallist"/>
        <w:spacing w:before="0" w:after="0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 xml:space="preserve">- </w:t>
      </w:r>
      <w:r w:rsidRPr="004D1344">
        <w:rPr>
          <w:rFonts w:eastAsia="宋体"/>
          <w:b w:val="0"/>
          <w:lang w:eastAsia="zh-CN"/>
        </w:rPr>
        <w:t>TCI State Indication for UE-specific PDCCH MAC CE</w:t>
      </w:r>
      <w:r>
        <w:rPr>
          <w:rFonts w:eastAsia="宋体"/>
          <w:b w:val="0"/>
          <w:lang w:eastAsia="zh-CN"/>
        </w:rPr>
        <w:t xml:space="preserve"> (Clause 6.1.3.15 in </w:t>
      </w:r>
      <w:r w:rsidR="00DE1AE3">
        <w:rPr>
          <w:rFonts w:eastAsia="宋体"/>
          <w:b w:val="0"/>
          <w:lang w:eastAsia="zh-CN"/>
        </w:rPr>
        <w:t>TS 38.321</w:t>
      </w:r>
      <w:r>
        <w:rPr>
          <w:rFonts w:eastAsia="宋体"/>
          <w:b w:val="0"/>
          <w:lang w:eastAsia="zh-CN"/>
        </w:rPr>
        <w:t xml:space="preserve">), </w:t>
      </w:r>
    </w:p>
    <w:p w14:paraId="1A47773C" w14:textId="7687B742" w:rsidR="004D1344" w:rsidRDefault="004D1344" w:rsidP="004D1344">
      <w:pPr>
        <w:pStyle w:val="Proposallist"/>
        <w:spacing w:before="0" w:after="0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 xml:space="preserve">- </w:t>
      </w:r>
      <w:r w:rsidRPr="004D1344">
        <w:rPr>
          <w:rFonts w:eastAsia="宋体"/>
          <w:b w:val="0"/>
          <w:lang w:eastAsia="zh-CN"/>
        </w:rPr>
        <w:t>TCI States Activation/Deactivation for UE-specific PDSCH MAC CE</w:t>
      </w:r>
      <w:r>
        <w:rPr>
          <w:rFonts w:eastAsia="宋体"/>
          <w:b w:val="0"/>
          <w:lang w:eastAsia="zh-CN"/>
        </w:rPr>
        <w:t xml:space="preserve"> (Clause </w:t>
      </w:r>
      <w:r w:rsidRPr="004D1344">
        <w:rPr>
          <w:rFonts w:eastAsia="宋体"/>
          <w:b w:val="0"/>
          <w:lang w:eastAsia="zh-CN"/>
        </w:rPr>
        <w:t>6.1.3.24</w:t>
      </w:r>
      <w:r w:rsidRPr="004D1344">
        <w:rPr>
          <w:rFonts w:eastAsia="宋体"/>
          <w:b w:val="0"/>
          <w:lang w:eastAsia="zh-CN"/>
        </w:rPr>
        <w:tab/>
      </w:r>
      <w:r>
        <w:rPr>
          <w:rFonts w:eastAsia="宋体"/>
          <w:b w:val="0"/>
          <w:lang w:eastAsia="zh-CN"/>
        </w:rPr>
        <w:t xml:space="preserve"> in </w:t>
      </w:r>
      <w:r w:rsidR="00DE1AE3">
        <w:rPr>
          <w:rFonts w:eastAsia="宋体"/>
          <w:b w:val="0"/>
          <w:lang w:eastAsia="zh-CN"/>
        </w:rPr>
        <w:t>TS 38.321</w:t>
      </w:r>
      <w:r>
        <w:rPr>
          <w:rFonts w:eastAsia="宋体"/>
          <w:b w:val="0"/>
          <w:lang w:eastAsia="zh-CN"/>
        </w:rPr>
        <w:t xml:space="preserve">), </w:t>
      </w:r>
    </w:p>
    <w:p w14:paraId="4F32D77E" w14:textId="4F8E5C7B" w:rsidR="004D1344" w:rsidRDefault="004D1344" w:rsidP="004D1344">
      <w:pPr>
        <w:pStyle w:val="Proposallist"/>
        <w:spacing w:before="0" w:after="0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 xml:space="preserve">- </w:t>
      </w:r>
      <w:r w:rsidRPr="004D1344">
        <w:rPr>
          <w:rFonts w:eastAsia="宋体"/>
          <w:b w:val="0"/>
          <w:lang w:eastAsia="zh-CN"/>
        </w:rPr>
        <w:t>Enhanced TCI States Indication for UE-specific PDCCH MAC CE</w:t>
      </w:r>
      <w:r>
        <w:rPr>
          <w:rFonts w:eastAsia="宋体"/>
          <w:b w:val="0"/>
          <w:lang w:eastAsia="zh-CN"/>
        </w:rPr>
        <w:t xml:space="preserve"> (Clause 6.1.3.44 in </w:t>
      </w:r>
      <w:r w:rsidR="00DE1AE3">
        <w:rPr>
          <w:rFonts w:eastAsia="宋体"/>
          <w:b w:val="0"/>
          <w:lang w:eastAsia="zh-CN"/>
        </w:rPr>
        <w:t>TS 38.321</w:t>
      </w:r>
      <w:r>
        <w:rPr>
          <w:rFonts w:eastAsia="宋体"/>
          <w:b w:val="0"/>
          <w:lang w:eastAsia="zh-CN"/>
        </w:rPr>
        <w:t xml:space="preserve">), </w:t>
      </w:r>
    </w:p>
    <w:p w14:paraId="236571D6" w14:textId="237EBE1E" w:rsidR="00511F42" w:rsidRDefault="004D1344" w:rsidP="004D1344">
      <w:pPr>
        <w:pStyle w:val="Proposallist"/>
        <w:spacing w:before="0" w:after="0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 xml:space="preserve">- </w:t>
      </w:r>
      <w:r w:rsidRPr="004D1344">
        <w:rPr>
          <w:rFonts w:eastAsia="宋体"/>
          <w:b w:val="0"/>
          <w:lang w:eastAsia="zh-CN"/>
        </w:rPr>
        <w:t>Unified TCI States Activation/Deactivation MAC CE</w:t>
      </w:r>
      <w:r>
        <w:rPr>
          <w:rFonts w:eastAsia="宋体"/>
          <w:b w:val="0"/>
          <w:lang w:eastAsia="zh-CN"/>
        </w:rPr>
        <w:t xml:space="preserve"> (Clause 6.1.3.47 in </w:t>
      </w:r>
      <w:r w:rsidR="00DE1AE3">
        <w:rPr>
          <w:rFonts w:eastAsia="宋体"/>
          <w:b w:val="0"/>
          <w:lang w:eastAsia="zh-CN"/>
        </w:rPr>
        <w:t>TS 38.321</w:t>
      </w:r>
      <w:r>
        <w:rPr>
          <w:rFonts w:eastAsia="宋体"/>
          <w:b w:val="0"/>
          <w:lang w:eastAsia="zh-CN"/>
        </w:rPr>
        <w:t>).</w:t>
      </w:r>
    </w:p>
    <w:p w14:paraId="43DC4AD3" w14:textId="44330895" w:rsidR="00DA0058" w:rsidRDefault="004D1344" w:rsidP="004D1344">
      <w:pPr>
        <w:pStyle w:val="Proposallist"/>
        <w:spacing w:before="180" w:after="180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 xml:space="preserve">In the RAN4 LS, it does not clearly </w:t>
      </w:r>
      <w:r w:rsidR="006F0AB6">
        <w:rPr>
          <w:rFonts w:eastAsia="宋体"/>
          <w:b w:val="0"/>
          <w:lang w:eastAsia="zh-CN"/>
        </w:rPr>
        <w:t>mention</w:t>
      </w:r>
      <w:r>
        <w:rPr>
          <w:rFonts w:eastAsia="宋体"/>
          <w:b w:val="0"/>
          <w:lang w:eastAsia="zh-CN"/>
        </w:rPr>
        <w:t xml:space="preserve"> the one-bit indication should be introduced for which</w:t>
      </w:r>
      <w:r w:rsidR="006F0AB6">
        <w:rPr>
          <w:rFonts w:eastAsia="宋体"/>
          <w:b w:val="0"/>
          <w:lang w:eastAsia="zh-CN"/>
        </w:rPr>
        <w:t xml:space="preserve"> of</w:t>
      </w:r>
      <w:r>
        <w:rPr>
          <w:rFonts w:eastAsia="宋体"/>
          <w:b w:val="0"/>
          <w:lang w:eastAsia="zh-CN"/>
        </w:rPr>
        <w:t xml:space="preserve"> MAC CEs.</w:t>
      </w:r>
      <w:r w:rsidR="00CA05BD">
        <w:rPr>
          <w:rFonts w:eastAsia="宋体"/>
          <w:b w:val="0"/>
          <w:lang w:eastAsia="zh-CN"/>
        </w:rPr>
        <w:t xml:space="preserve"> </w:t>
      </w:r>
      <w:r w:rsidR="00DA0058">
        <w:rPr>
          <w:rFonts w:eastAsia="宋体"/>
          <w:b w:val="0"/>
          <w:lang w:eastAsia="zh-CN"/>
        </w:rPr>
        <w:t xml:space="preserve">However, according to </w:t>
      </w:r>
      <w:r w:rsidR="00CA05BD">
        <w:rPr>
          <w:rFonts w:eastAsia="宋体"/>
          <w:b w:val="0"/>
          <w:lang w:eastAsia="zh-CN"/>
        </w:rPr>
        <w:t>the RAN4 agreements</w:t>
      </w:r>
      <w:r w:rsidR="00870C52">
        <w:rPr>
          <w:rFonts w:eastAsia="宋体"/>
          <w:b w:val="0"/>
          <w:lang w:eastAsia="zh-CN"/>
        </w:rPr>
        <w:t xml:space="preserve"> [3]</w:t>
      </w:r>
      <w:r w:rsidR="00BD7178">
        <w:rPr>
          <w:rFonts w:eastAsia="宋体"/>
          <w:b w:val="0"/>
          <w:lang w:eastAsia="zh-CN"/>
        </w:rPr>
        <w:t xml:space="preserve">, </w:t>
      </w:r>
      <w:r w:rsidR="00DA0058">
        <w:rPr>
          <w:rFonts w:eastAsia="宋体"/>
          <w:b w:val="0"/>
          <w:lang w:eastAsia="zh-CN"/>
        </w:rPr>
        <w:t>it states</w:t>
      </w:r>
      <w:r w:rsidR="00BD7178">
        <w:rPr>
          <w:rFonts w:eastAsia="宋体"/>
          <w:b w:val="0"/>
          <w:lang w:eastAsia="zh-CN"/>
        </w:rPr>
        <w:t xml:space="preserve"> that </w:t>
      </w:r>
      <w:r w:rsidR="00BD7178" w:rsidRPr="004D1344">
        <w:rPr>
          <w:rFonts w:eastAsia="宋体"/>
          <w:b w:val="0"/>
          <w:lang w:eastAsia="zh-CN"/>
        </w:rPr>
        <w:t>UE-specific PDCCH MAC CE</w:t>
      </w:r>
      <w:r w:rsidR="00DA0058">
        <w:rPr>
          <w:rFonts w:eastAsia="宋体"/>
          <w:b w:val="0"/>
          <w:lang w:eastAsia="zh-CN"/>
        </w:rPr>
        <w:t xml:space="preserve"> is considered</w:t>
      </w:r>
      <w:r w:rsidR="00BD7178">
        <w:rPr>
          <w:rFonts w:eastAsia="宋体"/>
          <w:b w:val="0"/>
          <w:lang w:eastAsia="zh-CN"/>
        </w:rPr>
        <w:t xml:space="preserve">. </w:t>
      </w:r>
      <w:r w:rsidR="00BD7178">
        <w:rPr>
          <w:rFonts w:eastAsia="宋体" w:hint="eastAsia"/>
          <w:b w:val="0"/>
          <w:lang w:eastAsia="zh-CN"/>
        </w:rPr>
        <w:t>I</w:t>
      </w:r>
      <w:r w:rsidR="00BD7178">
        <w:rPr>
          <w:rFonts w:eastAsia="宋体"/>
          <w:b w:val="0"/>
          <w:lang w:eastAsia="zh-CN"/>
        </w:rPr>
        <w:t xml:space="preserve">n </w:t>
      </w:r>
      <w:r w:rsidR="00BD7178">
        <w:rPr>
          <w:rFonts w:eastAsia="宋体"/>
          <w:b w:val="0"/>
          <w:lang w:eastAsia="zh-CN"/>
        </w:rPr>
        <w:lastRenderedPageBreak/>
        <w:t>addition, the corresponding part in RAN4 specification shows that the MAC-CE based TCI state switch delay is only defined for PDCCH in HST FR2 scenarios.</w:t>
      </w:r>
    </w:p>
    <w:p w14:paraId="2D871290" w14:textId="24C51B18" w:rsidR="004D1344" w:rsidRDefault="00BD7178" w:rsidP="004D1344">
      <w:pPr>
        <w:pStyle w:val="Proposallist"/>
        <w:spacing w:before="180" w:after="180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 xml:space="preserve">Therefore, we </w:t>
      </w:r>
      <w:r w:rsidR="006D4EE2">
        <w:rPr>
          <w:rFonts w:eastAsia="宋体"/>
          <w:b w:val="0"/>
          <w:lang w:eastAsia="zh-CN"/>
        </w:rPr>
        <w:t xml:space="preserve">conclude that </w:t>
      </w:r>
      <w:r w:rsidR="00E9744C" w:rsidRPr="004D1344">
        <w:rPr>
          <w:rFonts w:eastAsia="宋体"/>
          <w:b w:val="0"/>
          <w:lang w:eastAsia="zh-CN"/>
        </w:rPr>
        <w:t>UE-specific PDCCH MAC CE</w:t>
      </w:r>
      <w:r w:rsidR="00E9744C">
        <w:rPr>
          <w:rFonts w:eastAsia="宋体"/>
          <w:b w:val="0"/>
          <w:lang w:eastAsia="zh-CN"/>
        </w:rPr>
        <w:t xml:space="preserve"> can be considered for indicating</w:t>
      </w:r>
      <w:r w:rsidR="006D4EE2" w:rsidRPr="006D4EE2">
        <w:rPr>
          <w:rFonts w:eastAsia="宋体"/>
          <w:b w:val="0"/>
          <w:lang w:eastAsia="zh-CN"/>
        </w:rPr>
        <w:t xml:space="preserve"> the TCI state switch across non-collocated RRHs.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C6FF0" w14:paraId="2266CF7F" w14:textId="77777777" w:rsidTr="00EC6FF0">
        <w:tc>
          <w:tcPr>
            <w:tcW w:w="9631" w:type="dxa"/>
          </w:tcPr>
          <w:p w14:paraId="43F48CFF" w14:textId="77777777" w:rsidR="00EC6FF0" w:rsidRPr="00BD7178" w:rsidRDefault="0080569F" w:rsidP="004D1344">
            <w:pPr>
              <w:pStyle w:val="Proposallist"/>
              <w:spacing w:before="180" w:after="180"/>
              <w:rPr>
                <w:rFonts w:eastAsia="宋体"/>
                <w:i/>
                <w:lang w:eastAsia="zh-CN"/>
              </w:rPr>
            </w:pPr>
            <w:r w:rsidRPr="00BD7178">
              <w:rPr>
                <w:rFonts w:eastAsia="宋体" w:hint="eastAsia"/>
                <w:i/>
                <w:lang w:eastAsia="zh-CN"/>
              </w:rPr>
              <w:t>R</w:t>
            </w:r>
            <w:r w:rsidRPr="00BD7178">
              <w:rPr>
                <w:rFonts w:eastAsia="宋体"/>
                <w:i/>
                <w:lang w:eastAsia="zh-CN"/>
              </w:rPr>
              <w:t>AN4 #106bis-e WF</w:t>
            </w:r>
          </w:p>
          <w:p w14:paraId="3F35FEB4" w14:textId="77777777" w:rsidR="0080569F" w:rsidRPr="00E74A8E" w:rsidRDefault="0080569F" w:rsidP="0080569F">
            <w:pPr>
              <w:rPr>
                <w:rFonts w:eastAsiaTheme="minorEastAsia"/>
                <w:b/>
                <w:bCs/>
                <w:iCs/>
                <w:u w:val="single"/>
                <w:lang w:eastAsia="zh-CN"/>
              </w:rPr>
            </w:pPr>
            <w:r w:rsidRPr="00E74A8E">
              <w:rPr>
                <w:rFonts w:eastAsiaTheme="minorEastAsia"/>
                <w:b/>
                <w:bCs/>
                <w:iCs/>
                <w:u w:val="single"/>
                <w:lang w:eastAsia="zh-CN"/>
              </w:rPr>
              <w:t>Issue 1-1-1: MAC-CE signalling</w:t>
            </w:r>
          </w:p>
          <w:p w14:paraId="15790CA5" w14:textId="77777777" w:rsidR="0080569F" w:rsidRDefault="0080569F" w:rsidP="0080569F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GtW Agreement:</w:t>
            </w:r>
          </w:p>
          <w:p w14:paraId="35596D91" w14:textId="2D89E62A" w:rsidR="0080569F" w:rsidRPr="009A4017" w:rsidRDefault="0080569F" w:rsidP="00032D58">
            <w:pPr>
              <w:pStyle w:val="afb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bCs/>
                <w:highlight w:val="green"/>
                <w:lang w:eastAsia="zh-CN"/>
              </w:rPr>
            </w:pPr>
            <w:r w:rsidRPr="00B63DE7">
              <w:rPr>
                <w:bCs/>
                <w:highlight w:val="green"/>
                <w:lang w:eastAsia="zh-CN"/>
              </w:rPr>
              <w:t>Introduce MAC-CE based solution with 1bit indication to inform UE on the TCI state switch across RRHs</w:t>
            </w:r>
            <w:r w:rsidR="009A4017">
              <w:rPr>
                <w:bCs/>
                <w:highlight w:val="green"/>
                <w:lang w:eastAsia="zh-CN"/>
              </w:rPr>
              <w:t xml:space="preserve">                                                                                                                           </w:t>
            </w:r>
          </w:p>
          <w:p w14:paraId="42CD2FB0" w14:textId="77777777" w:rsidR="0080569F" w:rsidRPr="00E74A8E" w:rsidRDefault="0080569F" w:rsidP="0080569F">
            <w:pPr>
              <w:rPr>
                <w:rFonts w:eastAsiaTheme="minorEastAsia"/>
                <w:b/>
                <w:bCs/>
                <w:iCs/>
                <w:u w:val="single"/>
                <w:lang w:eastAsia="zh-CN"/>
              </w:rPr>
            </w:pPr>
            <w:r w:rsidRPr="00E74A8E">
              <w:rPr>
                <w:rFonts w:eastAsiaTheme="minorEastAsia"/>
                <w:b/>
                <w:bCs/>
                <w:iCs/>
                <w:u w:val="single"/>
                <w:lang w:eastAsia="zh-CN"/>
              </w:rPr>
              <w:t>Issue 1-1-2: Information indicated in MAC-CE</w:t>
            </w:r>
          </w:p>
          <w:p w14:paraId="54AB4EE0" w14:textId="77777777" w:rsidR="0080569F" w:rsidRPr="00D7566B" w:rsidRDefault="0080569F" w:rsidP="0080569F">
            <w:pPr>
              <w:rPr>
                <w:b/>
                <w:lang w:eastAsia="zh-CN"/>
              </w:rPr>
            </w:pPr>
            <w:bookmarkStart w:id="4" w:name="_Hlk133264036"/>
            <w:r w:rsidRPr="00D7566B">
              <w:rPr>
                <w:b/>
                <w:highlight w:val="green"/>
                <w:lang w:eastAsia="zh-CN"/>
              </w:rPr>
              <w:t>Agreement:</w:t>
            </w:r>
          </w:p>
          <w:p w14:paraId="4AFDBC58" w14:textId="77777777" w:rsidR="0080569F" w:rsidRPr="00D7566B" w:rsidRDefault="0080569F" w:rsidP="00032D58">
            <w:pPr>
              <w:pStyle w:val="afb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D7566B">
              <w:rPr>
                <w:rFonts w:eastAsiaTheme="minorEastAsia"/>
                <w:iCs/>
                <w:lang w:eastAsia="zh-CN"/>
              </w:rPr>
              <w:t xml:space="preserve">Introduce 1-bit TCI State Indication in </w:t>
            </w:r>
            <w:r w:rsidRPr="0080569F">
              <w:rPr>
                <w:rFonts w:eastAsiaTheme="minorEastAsia"/>
                <w:iCs/>
                <w:highlight w:val="cyan"/>
                <w:lang w:eastAsia="zh-CN"/>
              </w:rPr>
              <w:t>UE-specific PDCCH MAC CE</w:t>
            </w:r>
            <w:r w:rsidRPr="00D7566B">
              <w:rPr>
                <w:rFonts w:eastAsiaTheme="minorEastAsia"/>
                <w:iCs/>
                <w:lang w:eastAsia="zh-CN"/>
              </w:rPr>
              <w:t xml:space="preserve"> for whether or not UE shall follow the Rel-17 UL timing solution for the indicated TCI state ID.</w:t>
            </w:r>
          </w:p>
          <w:p w14:paraId="166A4F69" w14:textId="77777777" w:rsidR="0080569F" w:rsidRDefault="0080569F" w:rsidP="00032D58">
            <w:pPr>
              <w:pStyle w:val="afb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D7566B">
              <w:rPr>
                <w:rFonts w:eastAsiaTheme="minorEastAsia"/>
                <w:iCs/>
                <w:lang w:eastAsia="zh-CN"/>
              </w:rPr>
              <w:t>FFS in RAN4, UE behaviour after receiving the 1-bit indication.</w:t>
            </w:r>
            <w:bookmarkEnd w:id="4"/>
          </w:p>
          <w:p w14:paraId="79DC313A" w14:textId="77777777" w:rsidR="00BD7178" w:rsidRDefault="00BD7178" w:rsidP="008056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i/>
                <w:iCs/>
                <w:lang w:eastAsia="zh-CN"/>
              </w:rPr>
            </w:pPr>
          </w:p>
          <w:p w14:paraId="6F9ACB29" w14:textId="3C716F31" w:rsidR="0080569F" w:rsidRPr="00BD7178" w:rsidRDefault="0080569F" w:rsidP="008056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i/>
                <w:iCs/>
                <w:lang w:eastAsia="zh-CN"/>
              </w:rPr>
            </w:pPr>
            <w:r w:rsidRPr="00BD7178">
              <w:rPr>
                <w:rFonts w:eastAsiaTheme="minorEastAsia"/>
                <w:b/>
                <w:i/>
                <w:iCs/>
                <w:lang w:eastAsia="zh-CN"/>
              </w:rPr>
              <w:t>TS 38.133</w:t>
            </w:r>
            <w:r w:rsidR="00BD7178" w:rsidRPr="00BD7178">
              <w:rPr>
                <w:rFonts w:eastAsiaTheme="minorEastAsia"/>
                <w:b/>
                <w:i/>
                <w:iCs/>
                <w:lang w:eastAsia="zh-CN"/>
              </w:rPr>
              <w:t xml:space="preserve"> v18.1.0,</w:t>
            </w:r>
            <w:r w:rsidRPr="00BD7178">
              <w:rPr>
                <w:rFonts w:eastAsiaTheme="minorEastAsia"/>
                <w:b/>
                <w:i/>
                <w:iCs/>
                <w:lang w:eastAsia="zh-CN"/>
              </w:rPr>
              <w:t xml:space="preserve"> Clause 8.10.3A</w:t>
            </w:r>
          </w:p>
          <w:p w14:paraId="5509BE3D" w14:textId="77777777" w:rsidR="00BD7178" w:rsidRPr="009940C6" w:rsidRDefault="00BD7178" w:rsidP="00BD7178">
            <w:pPr>
              <w:pStyle w:val="3"/>
              <w:outlineLvl w:val="2"/>
              <w:rPr>
                <w:rFonts w:eastAsia="Malgun Gothic"/>
                <w:lang w:val="en-US"/>
              </w:rPr>
            </w:pPr>
            <w:r w:rsidRPr="009940C6">
              <w:rPr>
                <w:rFonts w:eastAsia="Malgun Gothic"/>
                <w:lang w:val="en-US"/>
              </w:rPr>
              <w:t>8.10.</w:t>
            </w:r>
            <w:r>
              <w:rPr>
                <w:rFonts w:eastAsia="Malgun Gothic"/>
                <w:lang w:val="en-US"/>
              </w:rPr>
              <w:t>3A</w:t>
            </w:r>
            <w:r w:rsidRPr="009C5807">
              <w:rPr>
                <w:lang w:val="en-US"/>
              </w:rPr>
              <w:tab/>
            </w:r>
            <w:r w:rsidRPr="009940C6">
              <w:rPr>
                <w:rFonts w:eastAsia="Malgun Gothic"/>
                <w:lang w:val="en-US"/>
              </w:rPr>
              <w:t xml:space="preserve">MAC-CE based TCI state switch delay </w:t>
            </w:r>
            <w:r>
              <w:rPr>
                <w:rFonts w:eastAsia="Malgun Gothic"/>
                <w:lang w:val="en-US"/>
              </w:rPr>
              <w:t>in HST FR2 scenarios</w:t>
            </w:r>
          </w:p>
          <w:p w14:paraId="71D41CCC" w14:textId="77777777" w:rsidR="00BD7178" w:rsidRPr="009940C6" w:rsidRDefault="00BD7178" w:rsidP="00BD7178">
            <w:pPr>
              <w:rPr>
                <w:rFonts w:eastAsiaTheme="minorEastAsia"/>
              </w:rPr>
            </w:pPr>
            <w:r>
              <w:rPr>
                <w:lang w:eastAsia="zh-CN"/>
              </w:rPr>
              <w:t>For FR2 power class 6 UE</w:t>
            </w:r>
            <w:r>
              <w:rPr>
                <w:i/>
                <w:lang w:eastAsia="zh-CN"/>
              </w:rPr>
              <w:t xml:space="preserve">, </w:t>
            </w:r>
            <w:r>
              <w:t xml:space="preserve">if the target TCI state is known, upon receiving PDSCH carrying MAC-CE activation command in slot n, UE shall be able to </w:t>
            </w:r>
            <w:r w:rsidRPr="00B757E8">
              <w:rPr>
                <w:highlight w:val="cyan"/>
              </w:rPr>
              <w:t>receive PDCCH with target TCI state</w:t>
            </w:r>
            <w:r>
              <w:t xml:space="preserve"> of the serving cell on which TCI state switch occurs at the </w:t>
            </w:r>
            <w:r w:rsidRPr="00F55F58">
              <w:t>symbol</w:t>
            </w:r>
            <w:r>
              <w:t xml:space="preserve"> m</w:t>
            </w:r>
            <w:r w:rsidRPr="00F55F58">
              <w:t xml:space="preserve"> of </w:t>
            </w:r>
            <w:r>
              <w:t xml:space="preserve">the first slot that is after slot </w:t>
            </w:r>
            <w:r w:rsidRPr="00CD5B54">
              <w:rPr>
                <w:lang w:eastAsia="zh-CN"/>
              </w:rPr>
              <w:t>n+ T</w:t>
            </w:r>
            <w:r w:rsidRPr="00CD5B54">
              <w:rPr>
                <w:vertAlign w:val="subscript"/>
                <w:lang w:eastAsia="zh-CN"/>
              </w:rPr>
              <w:t>HARQ</w:t>
            </w:r>
            <w:r w:rsidRPr="00CD5B54">
              <w:rPr>
                <w:lang w:eastAsia="zh-CN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subframe,µ</m:t>
                  </m:r>
                </m:sup>
              </m:sSubSup>
            </m:oMath>
            <w:r w:rsidRPr="00CD5B54" w:rsidDel="00024E9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+ </w:t>
            </w:r>
            <w:r>
              <w:t>TO</w:t>
            </w:r>
            <w:r>
              <w:rPr>
                <w:vertAlign w:val="subscript"/>
              </w:rPr>
              <w:t>k</w:t>
            </w:r>
            <w:r>
              <w:t>*(T</w:t>
            </w:r>
            <w:r>
              <w:rPr>
                <w:vertAlign w:val="subscript"/>
              </w:rPr>
              <w:t xml:space="preserve">first-SSB </w:t>
            </w:r>
            <w:r>
              <w:t>+ T</w:t>
            </w:r>
            <w:r>
              <w:rPr>
                <w:vertAlign w:val="subscript"/>
              </w:rPr>
              <w:t>SSB-proc</w:t>
            </w:r>
            <w:r>
              <w:t xml:space="preserve"> + T</w:t>
            </w:r>
            <w:r>
              <w:rPr>
                <w:vertAlign w:val="subscript"/>
              </w:rPr>
              <w:t xml:space="preserve">rs </w:t>
            </w:r>
            <w:r>
              <w:t>+ T</w:t>
            </w:r>
            <w:r>
              <w:rPr>
                <w:vertAlign w:val="subscript"/>
              </w:rPr>
              <w:t>rs-proc</w:t>
            </w:r>
            <w:r>
              <w:t xml:space="preserve">) / </w:t>
            </w:r>
            <w:r>
              <w:rPr>
                <w:i/>
                <w:iCs/>
              </w:rPr>
              <w:t>NR slot length</w:t>
            </w:r>
            <w:r>
              <w:t xml:space="preserve">. </w:t>
            </w:r>
            <w:r w:rsidRPr="009940C6">
              <w:rPr>
                <w:lang w:eastAsia="zh-CN"/>
              </w:rPr>
              <w:t>The UE shall be able to receive PDCCH with the old TCI state until slot n+</w:t>
            </w:r>
            <w:r w:rsidRPr="009940C6">
              <w:rPr>
                <w:rFonts w:eastAsiaTheme="minorEastAsia"/>
                <w:lang w:eastAsia="zh-CN"/>
              </w:rPr>
              <w:t xml:space="preserve"> T</w:t>
            </w:r>
            <w:r w:rsidRPr="009940C6">
              <w:rPr>
                <w:rFonts w:eastAsiaTheme="minorEastAsia"/>
                <w:vertAlign w:val="subscript"/>
                <w:lang w:eastAsia="zh-CN"/>
              </w:rPr>
              <w:t>HARQ</w:t>
            </w:r>
            <w:r w:rsidRPr="009940C6">
              <w:rPr>
                <w:rFonts w:eastAsiaTheme="minorEastAsia"/>
                <w:lang w:eastAsia="zh-CN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subframe,µ</m:t>
                  </m:r>
                </m:sup>
              </m:sSubSup>
            </m:oMath>
            <w:r w:rsidRPr="009940C6" w:rsidDel="00024E91">
              <w:rPr>
                <w:rFonts w:eastAsiaTheme="minorEastAsia"/>
                <w:lang w:eastAsia="zh-CN"/>
              </w:rPr>
              <w:t xml:space="preserve"> </w:t>
            </w:r>
            <w:r w:rsidRPr="009940C6">
              <w:rPr>
                <w:lang w:eastAsia="zh-CN"/>
              </w:rPr>
              <w:t xml:space="preserve">.Where </w:t>
            </w:r>
            <w:r w:rsidRPr="009C5807">
              <w:rPr>
                <w:lang w:eastAsia="zh-CN"/>
              </w:rPr>
              <w:t>T</w:t>
            </w:r>
            <w:r w:rsidRPr="009940C6">
              <w:rPr>
                <w:vertAlign w:val="subscript"/>
                <w:lang w:eastAsia="zh-CN"/>
              </w:rPr>
              <w:t>HARQ</w:t>
            </w:r>
            <w:r w:rsidRPr="009C5807">
              <w:rPr>
                <w:lang w:eastAsia="zh-CN"/>
              </w:rPr>
              <w:t xml:space="preserve"> is the timing between DL data transmission and acknowledgement as specified in TS 38.</w:t>
            </w:r>
            <w:r w:rsidRPr="009940C6">
              <w:rPr>
                <w:lang w:eastAsia="zh-CN"/>
              </w:rPr>
              <w:t>213</w:t>
            </w:r>
            <w:r w:rsidRPr="009C5807">
              <w:rPr>
                <w:lang w:eastAsia="zh-CN"/>
              </w:rPr>
              <w:t> [</w:t>
            </w:r>
            <w:r w:rsidRPr="009940C6">
              <w:rPr>
                <w:lang w:eastAsia="zh-CN"/>
              </w:rPr>
              <w:t>3</w:t>
            </w:r>
            <w:r w:rsidRPr="009C5807">
              <w:rPr>
                <w:lang w:eastAsia="zh-CN"/>
              </w:rPr>
              <w:t>]</w:t>
            </w:r>
            <w:r w:rsidRPr="009940C6">
              <w:rPr>
                <w:rFonts w:eastAsiaTheme="minorEastAsia"/>
                <w:lang w:eastAsia="zh-CN"/>
              </w:rPr>
              <w:t xml:space="preserve">; </w:t>
            </w:r>
          </w:p>
          <w:p w14:paraId="7161BADD" w14:textId="77777777" w:rsidR="00BD7178" w:rsidRDefault="00BD7178" w:rsidP="00BD7178">
            <w:pPr>
              <w:pStyle w:val="B1"/>
            </w:pPr>
            <w:r>
              <w:t>-</w:t>
            </w:r>
            <w:r>
              <w:tab/>
              <w:t>T</w:t>
            </w:r>
            <w:r>
              <w:rPr>
                <w:vertAlign w:val="subscript"/>
              </w:rPr>
              <w:t xml:space="preserve">first-SSB </w:t>
            </w:r>
            <w:r>
              <w:t>is time to first SSB transmission after MAC CE command is decoded by the UE;</w:t>
            </w:r>
          </w:p>
          <w:p w14:paraId="4D4A9AC2" w14:textId="77777777" w:rsidR="00BD7178" w:rsidRDefault="00BD7178" w:rsidP="00BD7178">
            <w:pPr>
              <w:pStyle w:val="B1"/>
            </w:pPr>
            <w:r>
              <w:t>-</w:t>
            </w:r>
            <w:r>
              <w:tab/>
              <w:t>T</w:t>
            </w:r>
            <w:r>
              <w:rPr>
                <w:vertAlign w:val="subscript"/>
              </w:rPr>
              <w:t xml:space="preserve">SSB-proc </w:t>
            </w:r>
            <w:r>
              <w:t>= 2 ms;</w:t>
            </w:r>
          </w:p>
          <w:p w14:paraId="421FE2A9" w14:textId="77777777" w:rsidR="00BD7178" w:rsidRDefault="00BD7178" w:rsidP="00BD7178">
            <w:pPr>
              <w:pStyle w:val="B1"/>
            </w:pPr>
            <w:r>
              <w:t>-</w:t>
            </w:r>
            <w:r>
              <w:tab/>
              <w:t>T</w:t>
            </w:r>
            <w:r>
              <w:rPr>
                <w:vertAlign w:val="subscript"/>
              </w:rPr>
              <w:t xml:space="preserve">rs </w:t>
            </w:r>
            <w:r>
              <w:t>is time to the first TRS or SSB transmission after the SSB transmission in the definition of T</w:t>
            </w:r>
            <w:r>
              <w:rPr>
                <w:vertAlign w:val="subscript"/>
              </w:rPr>
              <w:t>first-SSB</w:t>
            </w:r>
            <w:r>
              <w:t xml:space="preserve"> is processed by the UE;</w:t>
            </w:r>
          </w:p>
          <w:p w14:paraId="5C475398" w14:textId="77777777" w:rsidR="00BD7178" w:rsidRDefault="00BD7178" w:rsidP="00BD7178">
            <w:pPr>
              <w:pStyle w:val="B1"/>
            </w:pPr>
            <w:r>
              <w:t>-</w:t>
            </w:r>
            <w:r>
              <w:tab/>
              <w:t>T</w:t>
            </w:r>
            <w:r>
              <w:rPr>
                <w:vertAlign w:val="subscript"/>
              </w:rPr>
              <w:t xml:space="preserve">rs-proc </w:t>
            </w:r>
            <w:r>
              <w:t>= 2 ms;</w:t>
            </w:r>
          </w:p>
          <w:p w14:paraId="375EE521" w14:textId="77777777" w:rsidR="00BD7178" w:rsidRDefault="00BD7178" w:rsidP="00BD7178">
            <w:pPr>
              <w:pStyle w:val="B1"/>
            </w:pPr>
            <w:r>
              <w:t>-</w:t>
            </w:r>
            <w:r>
              <w:tab/>
              <w:t>TO</w:t>
            </w:r>
            <w:r>
              <w:rPr>
                <w:vertAlign w:val="subscript"/>
              </w:rPr>
              <w:t>k</w:t>
            </w:r>
            <w:r>
              <w:t xml:space="preserve"> = 1, m = 0 if target TCI state is not in the active TCI state list for PDSCH; otherwise TO</w:t>
            </w:r>
            <w:r>
              <w:rPr>
                <w:vertAlign w:val="subscript"/>
              </w:rPr>
              <w:t>k</w:t>
            </w:r>
            <w:r>
              <w:t xml:space="preserve"> = 0, m = 1.</w:t>
            </w:r>
          </w:p>
          <w:p w14:paraId="68C9D7C0" w14:textId="0E2A2CA3" w:rsidR="0080569F" w:rsidRPr="00B80A56" w:rsidRDefault="00BD7178" w:rsidP="00B80A56">
            <w:pPr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For FR2 power class 6 UE, i</w:t>
            </w:r>
            <w:r w:rsidRPr="009C5807">
              <w:rPr>
                <w:rFonts w:eastAsia="Malgun Gothic"/>
                <w:lang w:val="en-US" w:eastAsia="zh-CN"/>
              </w:rPr>
              <w:t>f the target TCI state is unknown</w:t>
            </w:r>
            <w:r>
              <w:rPr>
                <w:rFonts w:eastAsia="Malgun Gothic"/>
                <w:lang w:val="en-US" w:eastAsia="zh-CN"/>
              </w:rPr>
              <w:t>, the same requirement for unknown target TCI state case specified in clause 8.10.3 applies.</w:t>
            </w:r>
          </w:p>
        </w:tc>
      </w:tr>
    </w:tbl>
    <w:p w14:paraId="6F914852" w14:textId="77777777" w:rsidR="008A4D2F" w:rsidRDefault="008A4D2F" w:rsidP="008A0E3C">
      <w:pPr>
        <w:pStyle w:val="Proposal"/>
        <w:numPr>
          <w:ilvl w:val="0"/>
          <w:numId w:val="0"/>
        </w:numPr>
        <w:rPr>
          <w:rFonts w:eastAsia="宋体"/>
          <w:b w:val="0"/>
          <w:lang w:eastAsia="zh-CN"/>
        </w:rPr>
      </w:pPr>
    </w:p>
    <w:p w14:paraId="2FCE778B" w14:textId="710A3263" w:rsidR="00091A73" w:rsidRDefault="00091A73" w:rsidP="008A0E3C">
      <w:pPr>
        <w:pStyle w:val="Proposal"/>
        <w:numPr>
          <w:ilvl w:val="0"/>
          <w:numId w:val="0"/>
        </w:numPr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 xml:space="preserve">Regarding the RAN2 impacts due to the indication of </w:t>
      </w:r>
      <w:r w:rsidRPr="006D4EE2">
        <w:rPr>
          <w:rFonts w:eastAsia="宋体"/>
          <w:b w:val="0"/>
          <w:lang w:eastAsia="zh-CN"/>
        </w:rPr>
        <w:t>the TCI state switch across non-collocated RRHs</w:t>
      </w:r>
      <w:r>
        <w:rPr>
          <w:rFonts w:eastAsia="宋体"/>
          <w:b w:val="0"/>
          <w:lang w:eastAsia="zh-CN"/>
        </w:rPr>
        <w:t>, our analysis is provided as below.</w:t>
      </w:r>
    </w:p>
    <w:p w14:paraId="46494D47" w14:textId="3C6582F5" w:rsidR="008A0E3C" w:rsidRDefault="008A0E3C" w:rsidP="008A0E3C">
      <w:pPr>
        <w:pStyle w:val="Proposal"/>
        <w:numPr>
          <w:ilvl w:val="0"/>
          <w:numId w:val="0"/>
        </w:numPr>
        <w:rPr>
          <w:rFonts w:eastAsia="宋体"/>
          <w:b w:val="0"/>
          <w:lang w:eastAsia="zh-CN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D0D77" w14:paraId="2D6C5C4D" w14:textId="77777777" w:rsidTr="005D0D77">
        <w:tc>
          <w:tcPr>
            <w:tcW w:w="9631" w:type="dxa"/>
          </w:tcPr>
          <w:p w14:paraId="5BE5FC55" w14:textId="77777777" w:rsidR="005D0D77" w:rsidRPr="00B71987" w:rsidRDefault="005D0D77" w:rsidP="005D0D77">
            <w:pPr>
              <w:pStyle w:val="41"/>
              <w:outlineLvl w:val="3"/>
              <w:rPr>
                <w:lang w:eastAsia="ko-KR"/>
              </w:rPr>
            </w:pPr>
            <w:r w:rsidRPr="00B71987">
              <w:rPr>
                <w:lang w:eastAsia="ko-KR"/>
              </w:rPr>
              <w:lastRenderedPageBreak/>
              <w:t>6.1.3.15</w:t>
            </w:r>
            <w:r w:rsidRPr="00B71987">
              <w:rPr>
                <w:lang w:eastAsia="ko-KR"/>
              </w:rPr>
              <w:tab/>
              <w:t>TCI State Indication for UE-specific PDCCH MAC CE</w:t>
            </w:r>
          </w:p>
          <w:p w14:paraId="210E3A79" w14:textId="77777777" w:rsidR="005D0D77" w:rsidRPr="00B71987" w:rsidRDefault="005D0D77" w:rsidP="005D0D77">
            <w:pPr>
              <w:rPr>
                <w:lang w:eastAsia="ko-KR"/>
              </w:rPr>
            </w:pPr>
            <w:r w:rsidRPr="00B71987">
              <w:rPr>
                <w:lang w:eastAsia="ko-KR"/>
              </w:rPr>
              <w:t xml:space="preserve">The TCI State Indication for UE-specific PDCCH MAC CE is identified by a MAC subheader with </w:t>
            </w:r>
            <w:r w:rsidRPr="005C5494">
              <w:rPr>
                <w:highlight w:val="yellow"/>
                <w:lang w:eastAsia="ko-KR"/>
              </w:rPr>
              <w:t>LCID</w:t>
            </w:r>
            <w:r w:rsidRPr="00B71987">
              <w:rPr>
                <w:lang w:eastAsia="ko-KR"/>
              </w:rPr>
              <w:t xml:space="preserve"> as specified in Table 6.2.1-1. It has a fixed size of 16 bits with following fields:</w:t>
            </w:r>
          </w:p>
          <w:p w14:paraId="59BAF978" w14:textId="1D1CB5A9" w:rsidR="005D0D77" w:rsidRPr="00B71987" w:rsidRDefault="005D0D77" w:rsidP="005C5494">
            <w:pPr>
              <w:rPr>
                <w:lang w:eastAsia="ko-KR"/>
              </w:rPr>
            </w:pPr>
            <w:r w:rsidRPr="005C5494">
              <w:rPr>
                <w:lang w:eastAsia="ko-KR"/>
              </w:rPr>
              <w:t>[-----------omitted----------]</w:t>
            </w:r>
          </w:p>
          <w:p w14:paraId="75015EE3" w14:textId="77777777" w:rsidR="005D0D77" w:rsidRPr="00B71987" w:rsidRDefault="005D0D77" w:rsidP="005D0D77">
            <w:pPr>
              <w:pStyle w:val="TH"/>
            </w:pPr>
            <w:r w:rsidRPr="00B71987">
              <w:object w:dxaOrig="5700" w:dyaOrig="1590" w14:anchorId="311DB64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4.25pt;height:79.5pt" o:ole="">
                  <v:imagedata r:id="rId8" o:title=""/>
                </v:shape>
                <o:OLEObject Type="Embed" ProgID="Visio.Drawing.15" ShapeID="_x0000_i1025" DrawAspect="Content" ObjectID="_1745410476" r:id="rId9"/>
              </w:object>
            </w:r>
          </w:p>
          <w:p w14:paraId="16BB605C" w14:textId="79681DDF" w:rsidR="005D0D77" w:rsidRPr="005C5494" w:rsidRDefault="005D0D77" w:rsidP="005C5494">
            <w:pPr>
              <w:pStyle w:val="TF"/>
              <w:rPr>
                <w:noProof/>
                <w:lang w:eastAsia="ko-KR"/>
              </w:rPr>
            </w:pPr>
            <w:r w:rsidRPr="00B71987">
              <w:rPr>
                <w:noProof/>
                <w:lang w:eastAsia="ko-KR"/>
              </w:rPr>
              <w:t xml:space="preserve">Figure 6.1.3.15-1: </w:t>
            </w:r>
            <w:bookmarkStart w:id="5" w:name="_Hlk134718358"/>
            <w:r w:rsidRPr="00B71987">
              <w:rPr>
                <w:lang w:eastAsia="ko-KR"/>
              </w:rPr>
              <w:t>TCI State Indication for UE-specific PDCCH MAC CE</w:t>
            </w:r>
            <w:bookmarkEnd w:id="5"/>
          </w:p>
        </w:tc>
      </w:tr>
    </w:tbl>
    <w:p w14:paraId="64414CE7" w14:textId="79EA8B47" w:rsidR="005D0D77" w:rsidRDefault="00083875" w:rsidP="008A0E3C">
      <w:pPr>
        <w:pStyle w:val="Proposal"/>
        <w:numPr>
          <w:ilvl w:val="0"/>
          <w:numId w:val="0"/>
        </w:numPr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>Alternative 1 is that we</w:t>
      </w:r>
      <w:r w:rsidR="00C51D65">
        <w:rPr>
          <w:rFonts w:eastAsia="宋体"/>
          <w:b w:val="0"/>
          <w:lang w:eastAsia="zh-CN"/>
        </w:rPr>
        <w:t xml:space="preserve"> use a new LCID in </w:t>
      </w:r>
      <w:r w:rsidR="00C51D65" w:rsidRPr="00C51D65">
        <w:rPr>
          <w:rFonts w:eastAsia="宋体"/>
          <w:b w:val="0"/>
          <w:lang w:eastAsia="zh-CN"/>
        </w:rPr>
        <w:t>Table 6.2.1-1</w:t>
      </w:r>
      <w:r w:rsidR="00C51D65">
        <w:rPr>
          <w:rFonts w:eastAsia="宋体"/>
          <w:b w:val="0"/>
          <w:lang w:eastAsia="zh-CN"/>
        </w:rPr>
        <w:t xml:space="preserve"> for across-RRH TCI state switch indication and </w:t>
      </w:r>
      <w:r>
        <w:rPr>
          <w:rFonts w:eastAsia="宋体"/>
          <w:b w:val="0"/>
          <w:lang w:eastAsia="zh-CN"/>
        </w:rPr>
        <w:t xml:space="preserve">modify the MAC CE description of Clause 6.1.3.15 to include the across-RRH </w:t>
      </w:r>
      <w:r w:rsidR="00D0140F">
        <w:rPr>
          <w:rFonts w:eastAsia="宋体"/>
          <w:b w:val="0"/>
          <w:lang w:eastAsia="zh-CN"/>
        </w:rPr>
        <w:t>TCI state switch indication</w:t>
      </w:r>
      <w:r w:rsidR="00C51D65">
        <w:rPr>
          <w:rFonts w:eastAsia="宋体"/>
          <w:b w:val="0"/>
          <w:lang w:eastAsia="zh-CN"/>
        </w:rPr>
        <w:t xml:space="preserve"> case</w:t>
      </w:r>
      <w:r w:rsidR="00A2326E">
        <w:rPr>
          <w:rFonts w:eastAsia="宋体"/>
          <w:b w:val="0"/>
          <w:lang w:eastAsia="zh-CN"/>
        </w:rPr>
        <w:t xml:space="preserve">. </w:t>
      </w:r>
      <w:r w:rsidR="00C51D65">
        <w:rPr>
          <w:rFonts w:eastAsia="宋体"/>
          <w:b w:val="0"/>
          <w:lang w:eastAsia="zh-CN"/>
        </w:rPr>
        <w:t xml:space="preserve">One benefit of using LCID is that the </w:t>
      </w:r>
      <w:r w:rsidR="00946566">
        <w:rPr>
          <w:rFonts w:eastAsia="宋体"/>
          <w:b w:val="0"/>
          <w:lang w:eastAsia="zh-CN"/>
        </w:rPr>
        <w:t>MAC subheader length is one byte shorter, so the UE may get this MAC CE more reliable when the channel quality is not that good. However</w:t>
      </w:r>
      <w:r w:rsidR="00C51D65">
        <w:rPr>
          <w:rFonts w:eastAsia="宋体"/>
          <w:b w:val="0"/>
          <w:lang w:eastAsia="zh-CN"/>
        </w:rPr>
        <w:t xml:space="preserve">, </w:t>
      </w:r>
      <w:r w:rsidR="005B1D9A">
        <w:rPr>
          <w:rFonts w:eastAsia="宋体"/>
          <w:b w:val="0"/>
          <w:lang w:eastAsia="zh-CN"/>
        </w:rPr>
        <w:t xml:space="preserve">the number of reserved bits is limited, </w:t>
      </w:r>
      <w:r w:rsidR="00256625">
        <w:rPr>
          <w:rFonts w:eastAsia="宋体"/>
          <w:b w:val="0"/>
          <w:lang w:eastAsia="zh-CN"/>
        </w:rPr>
        <w:t>s</w:t>
      </w:r>
      <w:r w:rsidR="00C51D65">
        <w:rPr>
          <w:rFonts w:eastAsia="宋体"/>
          <w:b w:val="0"/>
          <w:lang w:eastAsia="zh-CN"/>
        </w:rPr>
        <w:t>o it may be not very friendly for future features which need the shorter length header with LCID.</w:t>
      </w:r>
    </w:p>
    <w:p w14:paraId="7E38714B" w14:textId="5F9C4A86" w:rsidR="008A0E3C" w:rsidRPr="005C5494" w:rsidRDefault="00C51D65" w:rsidP="005C5494">
      <w:pPr>
        <w:pStyle w:val="Proposal"/>
        <w:numPr>
          <w:ilvl w:val="0"/>
          <w:numId w:val="0"/>
        </w:numPr>
        <w:rPr>
          <w:rFonts w:eastAsia="宋体"/>
          <w:b w:val="0"/>
          <w:lang w:val="en-US" w:eastAsia="zh-CN"/>
        </w:rPr>
      </w:pPr>
      <w:r>
        <w:rPr>
          <w:rFonts w:eastAsia="宋体"/>
          <w:b w:val="0"/>
          <w:lang w:eastAsia="zh-CN"/>
        </w:rPr>
        <w:t xml:space="preserve">Alternative 2 is that </w:t>
      </w:r>
      <w:r w:rsidR="00EC4CD4">
        <w:rPr>
          <w:rFonts w:eastAsia="宋体"/>
          <w:b w:val="0"/>
          <w:lang w:eastAsia="zh-CN"/>
        </w:rPr>
        <w:t xml:space="preserve">we re-use the existing </w:t>
      </w:r>
      <w:r w:rsidR="00EC4CD4" w:rsidRPr="00EC4CD4">
        <w:rPr>
          <w:rFonts w:eastAsia="宋体"/>
          <w:b w:val="0"/>
          <w:lang w:eastAsia="zh-CN"/>
        </w:rPr>
        <w:t>TCI State Indication for UE-specific PDCCH MAC CE</w:t>
      </w:r>
      <w:r w:rsidR="00EC4CD4">
        <w:rPr>
          <w:rFonts w:eastAsia="宋体"/>
          <w:b w:val="0"/>
          <w:lang w:eastAsia="zh-CN"/>
        </w:rPr>
        <w:t>, but it will be identified by a MAC subheader with eLCID</w:t>
      </w:r>
      <w:r w:rsidR="00F33F9A">
        <w:rPr>
          <w:rFonts w:eastAsia="宋体"/>
          <w:b w:val="0"/>
          <w:lang w:eastAsia="zh-CN"/>
        </w:rPr>
        <w:t xml:space="preserve"> (see the </w:t>
      </w:r>
      <w:r w:rsidR="00F33F9A" w:rsidRPr="00F33F9A">
        <w:rPr>
          <w:rFonts w:eastAsia="宋体"/>
          <w:b w:val="0"/>
          <w:lang w:eastAsia="zh-CN"/>
        </w:rPr>
        <w:t>Table 6.2.1-1b Values of one-octet eLCID for DL-SCH</w:t>
      </w:r>
      <w:r w:rsidR="00F33F9A">
        <w:rPr>
          <w:rFonts w:eastAsia="宋体"/>
          <w:b w:val="0"/>
          <w:lang w:eastAsia="zh-CN"/>
        </w:rPr>
        <w:t>)</w:t>
      </w:r>
      <w:r w:rsidR="00EC4CD4">
        <w:rPr>
          <w:rFonts w:eastAsia="宋体"/>
          <w:b w:val="0"/>
          <w:lang w:eastAsia="zh-CN"/>
        </w:rPr>
        <w:t>. In this case, the number of reserved bits will not be a problem. This alt may need a new subsection for the new MAC CE</w:t>
      </w:r>
      <w:r>
        <w:rPr>
          <w:rFonts w:eastAsia="宋体"/>
          <w:b w:val="0"/>
          <w:lang w:eastAsia="zh-CN"/>
        </w:rPr>
        <w:t xml:space="preserve"> for across-RRH TCI state switch indication.</w:t>
      </w:r>
    </w:p>
    <w:p w14:paraId="084F1738" w14:textId="09E3DA43" w:rsidR="00595E32" w:rsidRDefault="00D35592" w:rsidP="005C5494">
      <w:pPr>
        <w:pStyle w:val="Proposal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AN2 to</w:t>
      </w:r>
      <w:r w:rsidR="0000237C">
        <w:rPr>
          <w:rFonts w:eastAsia="宋体"/>
          <w:lang w:eastAsia="zh-CN"/>
        </w:rPr>
        <w:t xml:space="preserve"> agree on re-using</w:t>
      </w:r>
      <w:r w:rsidR="00F33F9A">
        <w:rPr>
          <w:rFonts w:eastAsia="宋体"/>
          <w:lang w:eastAsia="zh-CN"/>
        </w:rPr>
        <w:t xml:space="preserve"> the existing structure of </w:t>
      </w:r>
      <w:r w:rsidR="00F33F9A" w:rsidRPr="00595E32">
        <w:rPr>
          <w:rFonts w:eastAsia="宋体"/>
          <w:lang w:eastAsia="zh-CN"/>
        </w:rPr>
        <w:t>TCI State Indication for UE-specific PDCCH MAC CE</w:t>
      </w:r>
      <w:r w:rsidR="00F33F9A">
        <w:rPr>
          <w:rFonts w:eastAsia="宋体"/>
          <w:lang w:eastAsia="zh-CN"/>
        </w:rPr>
        <w:t>, and discuss how it is identified. There are two alternatives:</w:t>
      </w:r>
    </w:p>
    <w:p w14:paraId="53E05370" w14:textId="0538FF2E" w:rsidR="00595E32" w:rsidRDefault="00595E32" w:rsidP="00595E32">
      <w:pPr>
        <w:pStyle w:val="Proposal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lt</w:t>
      </w:r>
      <w:r>
        <w:rPr>
          <w:rFonts w:eastAsia="宋体"/>
          <w:lang w:eastAsia="zh-CN"/>
        </w:rPr>
        <w:t xml:space="preserve">1: </w:t>
      </w:r>
      <w:r w:rsidR="00F33F9A">
        <w:rPr>
          <w:rFonts w:eastAsia="宋体"/>
          <w:lang w:eastAsia="zh-CN"/>
        </w:rPr>
        <w:t xml:space="preserve">The MAC CE </w:t>
      </w:r>
      <w:r>
        <w:rPr>
          <w:rFonts w:eastAsia="宋体"/>
          <w:lang w:eastAsia="zh-CN"/>
        </w:rPr>
        <w:t xml:space="preserve">is identified by a MAC subheader with LCID. </w:t>
      </w:r>
      <w:r w:rsidR="00F33F9A">
        <w:rPr>
          <w:rFonts w:eastAsia="宋体"/>
          <w:lang w:eastAsia="zh-CN"/>
        </w:rPr>
        <w:t xml:space="preserve">In </w:t>
      </w:r>
      <w:r w:rsidR="00F33F9A" w:rsidRPr="00F33F9A">
        <w:rPr>
          <w:rFonts w:eastAsia="宋体"/>
          <w:lang w:eastAsia="zh-CN"/>
        </w:rPr>
        <w:t>Table 6.2.1-1 Values of LCID for DL-SCH</w:t>
      </w:r>
      <w:r w:rsidR="00F33F9A">
        <w:rPr>
          <w:rFonts w:eastAsia="宋体"/>
          <w:lang w:eastAsia="zh-CN"/>
        </w:rPr>
        <w:t>, u</w:t>
      </w:r>
      <w:r>
        <w:rPr>
          <w:rFonts w:eastAsia="宋体"/>
          <w:lang w:eastAsia="zh-CN"/>
        </w:rPr>
        <w:t xml:space="preserve">se a reserved </w:t>
      </w:r>
      <w:r w:rsidR="00475F29">
        <w:rPr>
          <w:rFonts w:eastAsia="宋体"/>
          <w:lang w:eastAsia="zh-CN"/>
        </w:rPr>
        <w:t>LCID value</w:t>
      </w:r>
      <w:r>
        <w:rPr>
          <w:rFonts w:eastAsia="宋体"/>
          <w:lang w:eastAsia="zh-CN"/>
        </w:rPr>
        <w:t xml:space="preserve"> for </w:t>
      </w:r>
      <w:r w:rsidRPr="00595E32">
        <w:rPr>
          <w:rFonts w:eastAsia="宋体"/>
          <w:lang w:eastAsia="zh-CN"/>
        </w:rPr>
        <w:t>across-RRH TCI state switch indication</w:t>
      </w:r>
      <w:r w:rsidR="0000237C">
        <w:rPr>
          <w:rFonts w:eastAsia="宋体"/>
          <w:lang w:eastAsia="zh-CN"/>
        </w:rPr>
        <w:t>.</w:t>
      </w:r>
      <w:r w:rsidR="00F33F9A">
        <w:rPr>
          <w:rFonts w:eastAsia="宋体"/>
          <w:lang w:eastAsia="zh-CN"/>
        </w:rPr>
        <w:t xml:space="preserve"> </w:t>
      </w:r>
    </w:p>
    <w:p w14:paraId="650635B1" w14:textId="62D18FE9" w:rsidR="00595E32" w:rsidRDefault="00F33F9A" w:rsidP="00595E32">
      <w:pPr>
        <w:pStyle w:val="Proposal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lt</w:t>
      </w:r>
      <w:r>
        <w:rPr>
          <w:rFonts w:eastAsia="宋体"/>
          <w:lang w:eastAsia="zh-CN"/>
        </w:rPr>
        <w:t>2: The MAC CE is identified by a MAC subheader with eLCID (this may need a new subsection). In</w:t>
      </w:r>
      <w:r w:rsidRPr="00F33F9A">
        <w:t xml:space="preserve"> </w:t>
      </w:r>
      <w:r w:rsidRPr="00F33F9A">
        <w:rPr>
          <w:rFonts w:eastAsia="宋体"/>
          <w:lang w:eastAsia="zh-CN"/>
        </w:rPr>
        <w:t>Table 6.2.1-1b Values of one-octet eLCID for DL-SCH</w:t>
      </w:r>
      <w:r>
        <w:rPr>
          <w:rFonts w:eastAsia="宋体"/>
          <w:lang w:eastAsia="zh-CN"/>
        </w:rPr>
        <w:t xml:space="preserve">, use a reserved </w:t>
      </w:r>
      <w:r w:rsidR="00475F29">
        <w:rPr>
          <w:rFonts w:eastAsia="宋体"/>
          <w:lang w:eastAsia="zh-CN"/>
        </w:rPr>
        <w:t>one-octet eLCID</w:t>
      </w:r>
      <w:r>
        <w:rPr>
          <w:rFonts w:eastAsia="宋体"/>
          <w:lang w:eastAsia="zh-CN"/>
        </w:rPr>
        <w:t xml:space="preserve"> for </w:t>
      </w:r>
      <w:r w:rsidRPr="00595E32">
        <w:rPr>
          <w:rFonts w:eastAsia="宋体"/>
          <w:lang w:eastAsia="zh-CN"/>
        </w:rPr>
        <w:t>across-RRH TCI state switch indication</w:t>
      </w:r>
      <w:r>
        <w:rPr>
          <w:rFonts w:eastAsia="宋体"/>
          <w:lang w:eastAsia="zh-CN"/>
        </w:rPr>
        <w:t>.</w:t>
      </w:r>
    </w:p>
    <w:p w14:paraId="7B91580A" w14:textId="2B07C3BA" w:rsidR="004F5C16" w:rsidRDefault="004F5C16" w:rsidP="00D0347C">
      <w:pPr>
        <w:pStyle w:val="Proposal"/>
        <w:numPr>
          <w:ilvl w:val="0"/>
          <w:numId w:val="0"/>
        </w:numPr>
        <w:rPr>
          <w:rFonts w:eastAsia="宋体"/>
          <w:lang w:eastAsia="zh-CN"/>
        </w:rPr>
      </w:pPr>
    </w:p>
    <w:p w14:paraId="307C1637" w14:textId="653BF2A4" w:rsidR="008B01F5" w:rsidRDefault="008B01F5" w:rsidP="008B01F5">
      <w:pPr>
        <w:pStyle w:val="2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 w:rsidR="00081E9F">
        <w:rPr>
          <w:rFonts w:eastAsia="宋体"/>
          <w:lang w:eastAsia="zh-CN"/>
        </w:rPr>
        <w:t>.2</w:t>
      </w:r>
      <w:r w:rsidR="0008553F">
        <w:rPr>
          <w:rFonts w:eastAsia="宋体"/>
          <w:lang w:eastAsia="zh-CN"/>
        </w:rPr>
        <w:t xml:space="preserve"> Other potential RAN2 impacts</w:t>
      </w:r>
    </w:p>
    <w:p w14:paraId="52EF9112" w14:textId="68C21D17" w:rsidR="00B640E8" w:rsidRDefault="00B80A56" w:rsidP="00B80A56">
      <w:pPr>
        <w:pStyle w:val="Proposal"/>
        <w:numPr>
          <w:ilvl w:val="0"/>
          <w:numId w:val="0"/>
        </w:numPr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 xml:space="preserve">The Rel-18 </w:t>
      </w:r>
      <w:r w:rsidRPr="00B80A56">
        <w:rPr>
          <w:rFonts w:eastAsia="宋体"/>
          <w:b w:val="0"/>
          <w:lang w:eastAsia="zh-CN"/>
        </w:rPr>
        <w:t>MAC-CE based indication for cross-RRH TCI state switch</w:t>
      </w:r>
      <w:r>
        <w:rPr>
          <w:rFonts w:eastAsia="宋体"/>
          <w:b w:val="0"/>
          <w:lang w:eastAsia="zh-CN"/>
        </w:rPr>
        <w:t xml:space="preserve"> feature is an enhancement to Rel-17 </w:t>
      </w:r>
      <w:r w:rsidRPr="00B80A56">
        <w:rPr>
          <w:rFonts w:eastAsia="宋体"/>
          <w:b w:val="0"/>
          <w:lang w:eastAsia="zh-CN"/>
        </w:rPr>
        <w:t>one-shot large uplink timing adjustment at TCI state switch</w:t>
      </w:r>
      <w:r>
        <w:rPr>
          <w:rFonts w:eastAsia="宋体"/>
          <w:b w:val="0"/>
          <w:lang w:eastAsia="zh-CN"/>
        </w:rPr>
        <w:t xml:space="preserve">. </w:t>
      </w:r>
      <w:r w:rsidR="007443E5">
        <w:rPr>
          <w:rFonts w:eastAsia="宋体"/>
          <w:b w:val="0"/>
          <w:lang w:eastAsia="zh-CN"/>
        </w:rPr>
        <w:t>In the past, for some features, there were impacts on RRC signalling procedures and UE capability parts</w:t>
      </w:r>
      <w:r>
        <w:rPr>
          <w:rFonts w:eastAsia="宋体"/>
          <w:b w:val="0"/>
          <w:lang w:eastAsia="zh-CN"/>
        </w:rPr>
        <w:t xml:space="preserve">. </w:t>
      </w:r>
      <w:r w:rsidR="005504CE">
        <w:rPr>
          <w:rFonts w:eastAsia="宋体"/>
          <w:b w:val="0"/>
          <w:lang w:eastAsia="zh-CN"/>
        </w:rPr>
        <w:t>If P1 and P2 are agreeable, the next step would be about RRC signalling and UE capability impacts, which may need more RAN2 considerations</w:t>
      </w:r>
      <w:r>
        <w:rPr>
          <w:rFonts w:eastAsia="宋体"/>
          <w:b w:val="0"/>
          <w:lang w:eastAsia="zh-CN"/>
        </w:rPr>
        <w:t xml:space="preserve">. </w:t>
      </w:r>
      <w:r w:rsidR="005504CE">
        <w:rPr>
          <w:rFonts w:eastAsia="宋体"/>
          <w:b w:val="0"/>
          <w:lang w:eastAsia="zh-CN"/>
        </w:rPr>
        <w:t>Maybe RAN4 can be involved for such RAN2 impacts.</w:t>
      </w:r>
    </w:p>
    <w:p w14:paraId="22306598" w14:textId="5C181B9F" w:rsidR="00B80A56" w:rsidRPr="00B80A56" w:rsidRDefault="00A014B5" w:rsidP="00B80A56">
      <w:pPr>
        <w:pStyle w:val="Proposa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P1 </w:t>
      </w:r>
      <w:r w:rsidR="00650FCA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agreeable, RAN2 may need to check possible impacts on RRC </w:t>
      </w:r>
      <w:r w:rsidR="00D221D4">
        <w:rPr>
          <w:rFonts w:eastAsia="宋体"/>
          <w:lang w:eastAsia="zh-CN"/>
        </w:rPr>
        <w:t>signalling</w:t>
      </w:r>
      <w:r>
        <w:rPr>
          <w:rFonts w:eastAsia="宋体"/>
          <w:lang w:eastAsia="zh-CN"/>
        </w:rPr>
        <w:t xml:space="preserve"> and UE capability parts</w:t>
      </w:r>
      <w:r w:rsidR="00B80A56">
        <w:rPr>
          <w:rFonts w:eastAsia="宋体"/>
          <w:lang w:eastAsia="zh-CN"/>
        </w:rPr>
        <w:t>.</w:t>
      </w:r>
    </w:p>
    <w:p w14:paraId="2A00469D" w14:textId="7610EB3D" w:rsidR="00326166" w:rsidRPr="007D3E81" w:rsidRDefault="00A0619B" w:rsidP="001A1F92">
      <w:pPr>
        <w:pStyle w:val="10"/>
        <w:rPr>
          <w:rFonts w:eastAsia="宋体"/>
          <w:lang w:eastAsia="zh-CN"/>
        </w:rPr>
      </w:pPr>
      <w:bookmarkStart w:id="6" w:name="_Toc423019950"/>
      <w:bookmarkStart w:id="7" w:name="_Toc423020279"/>
      <w:bookmarkStart w:id="8" w:name="_Toc423020296"/>
      <w:bookmarkEnd w:id="2"/>
      <w:bookmarkEnd w:id="3"/>
      <w:bookmarkEnd w:id="6"/>
      <w:bookmarkEnd w:id="7"/>
      <w:bookmarkEnd w:id="8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3F8AC17A" w14:textId="3834FEFE" w:rsidR="0030001B" w:rsidRDefault="00185A40" w:rsidP="005E1241">
      <w:pPr>
        <w:rPr>
          <w:lang w:eastAsia="zh-CN"/>
        </w:rPr>
      </w:pPr>
      <w:r>
        <w:rPr>
          <w:lang w:eastAsia="zh-CN"/>
        </w:rPr>
        <w:t>Based</w:t>
      </w:r>
      <w:r w:rsidR="008F648B">
        <w:rPr>
          <w:lang w:eastAsia="zh-CN"/>
        </w:rPr>
        <w:t xml:space="preserve"> on the discussion in this contribution</w:t>
      </w:r>
      <w:r>
        <w:rPr>
          <w:lang w:eastAsia="zh-CN"/>
        </w:rPr>
        <w:t xml:space="preserve">, we </w:t>
      </w:r>
      <w:r w:rsidR="00B739AA">
        <w:rPr>
          <w:lang w:eastAsia="zh-CN"/>
        </w:rPr>
        <w:t>have the following proposals</w:t>
      </w:r>
      <w:r>
        <w:rPr>
          <w:lang w:eastAsia="zh-CN"/>
        </w:rPr>
        <w:t>:</w:t>
      </w:r>
      <w:bookmarkStart w:id="9" w:name="OLE_LINK7"/>
    </w:p>
    <w:p w14:paraId="2945F7A3" w14:textId="759ED6D4" w:rsidR="00002C3F" w:rsidRPr="00091A73" w:rsidRDefault="00002C3F" w:rsidP="00D0347C">
      <w:pPr>
        <w:pStyle w:val="Proposal"/>
        <w:numPr>
          <w:ilvl w:val="0"/>
          <w:numId w:val="18"/>
        </w:numPr>
        <w:rPr>
          <w:rFonts w:eastAsia="宋体"/>
          <w:lang w:eastAsia="zh-CN"/>
        </w:rPr>
      </w:pPr>
      <w:r w:rsidRPr="00091A73">
        <w:rPr>
          <w:rFonts w:eastAsia="宋体"/>
          <w:lang w:eastAsia="zh-CN"/>
        </w:rPr>
        <w:t>RAN2 to agree on re-using the existing structure of TCI State Indication for UE-specific PDCCH MAC CE, and discuss how it is identified. There are two alternatives:</w:t>
      </w:r>
    </w:p>
    <w:p w14:paraId="7C39E67A" w14:textId="69A48444" w:rsidR="00002C3F" w:rsidRDefault="00002C3F" w:rsidP="00002C3F">
      <w:pPr>
        <w:pStyle w:val="Proposal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A</w:t>
      </w:r>
      <w:r>
        <w:rPr>
          <w:rFonts w:eastAsia="宋体" w:hint="eastAsia"/>
          <w:lang w:eastAsia="zh-CN"/>
        </w:rPr>
        <w:t>lt</w:t>
      </w:r>
      <w:r>
        <w:rPr>
          <w:rFonts w:eastAsia="宋体"/>
          <w:lang w:eastAsia="zh-CN"/>
        </w:rPr>
        <w:t xml:space="preserve">1: The MAC CE is identified by a MAC subheader with LCID. In </w:t>
      </w:r>
      <w:r w:rsidRPr="00F33F9A">
        <w:rPr>
          <w:rFonts w:eastAsia="宋体"/>
          <w:lang w:eastAsia="zh-CN"/>
        </w:rPr>
        <w:t>Table 6.2.1-1 Values of LCID for DL-SCH</w:t>
      </w:r>
      <w:r>
        <w:rPr>
          <w:rFonts w:eastAsia="宋体"/>
          <w:lang w:eastAsia="zh-CN"/>
        </w:rPr>
        <w:t xml:space="preserve">, use a reserved </w:t>
      </w:r>
      <w:r w:rsidR="00475F29">
        <w:rPr>
          <w:rFonts w:eastAsia="宋体"/>
          <w:lang w:eastAsia="zh-CN"/>
        </w:rPr>
        <w:t>LCID value</w:t>
      </w:r>
      <w:r>
        <w:rPr>
          <w:rFonts w:eastAsia="宋体"/>
          <w:lang w:eastAsia="zh-CN"/>
        </w:rPr>
        <w:t xml:space="preserve"> for </w:t>
      </w:r>
      <w:r w:rsidRPr="00595E32">
        <w:rPr>
          <w:rFonts w:eastAsia="宋体"/>
          <w:lang w:eastAsia="zh-CN"/>
        </w:rPr>
        <w:t>across-RRH TCI state switch indication</w:t>
      </w:r>
      <w:r>
        <w:rPr>
          <w:rFonts w:eastAsia="宋体"/>
          <w:lang w:eastAsia="zh-CN"/>
        </w:rPr>
        <w:t xml:space="preserve">. </w:t>
      </w:r>
    </w:p>
    <w:p w14:paraId="544BD459" w14:textId="67730B47" w:rsidR="00002C3F" w:rsidRPr="00595E32" w:rsidRDefault="00002C3F" w:rsidP="00002C3F">
      <w:pPr>
        <w:pStyle w:val="Proposal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lt</w:t>
      </w:r>
      <w:r>
        <w:rPr>
          <w:rFonts w:eastAsia="宋体"/>
          <w:lang w:eastAsia="zh-CN"/>
        </w:rPr>
        <w:t>2: The MAC CE is identified by a MAC subheader with eLCID (this may need a new subsection). In</w:t>
      </w:r>
      <w:r w:rsidRPr="00F33F9A">
        <w:t xml:space="preserve"> </w:t>
      </w:r>
      <w:r w:rsidRPr="00F33F9A">
        <w:rPr>
          <w:rFonts w:eastAsia="宋体"/>
          <w:lang w:eastAsia="zh-CN"/>
        </w:rPr>
        <w:t>Table 6.2.1-1b Values of one-octet eLCID for DL-SCH</w:t>
      </w:r>
      <w:r>
        <w:rPr>
          <w:rFonts w:eastAsia="宋体"/>
          <w:lang w:eastAsia="zh-CN"/>
        </w:rPr>
        <w:t xml:space="preserve">, use a reserved </w:t>
      </w:r>
      <w:r w:rsidR="00475F29">
        <w:rPr>
          <w:rFonts w:eastAsia="宋体"/>
          <w:lang w:eastAsia="zh-CN"/>
        </w:rPr>
        <w:t>one-octet eLCID</w:t>
      </w:r>
      <w:r>
        <w:rPr>
          <w:rFonts w:eastAsia="宋体"/>
          <w:lang w:eastAsia="zh-CN"/>
        </w:rPr>
        <w:t xml:space="preserve"> for </w:t>
      </w:r>
      <w:r w:rsidRPr="00595E32">
        <w:rPr>
          <w:rFonts w:eastAsia="宋体"/>
          <w:lang w:eastAsia="zh-CN"/>
        </w:rPr>
        <w:t>across-RRH TCI state switch indication</w:t>
      </w:r>
      <w:r>
        <w:rPr>
          <w:rFonts w:eastAsia="宋体"/>
          <w:lang w:eastAsia="zh-CN"/>
        </w:rPr>
        <w:t>.</w:t>
      </w:r>
    </w:p>
    <w:p w14:paraId="1E09196B" w14:textId="77777777" w:rsidR="00CC7100" w:rsidRDefault="00CC7100" w:rsidP="00CC7100">
      <w:pPr>
        <w:pStyle w:val="Proposal"/>
        <w:numPr>
          <w:ilvl w:val="0"/>
          <w:numId w:val="0"/>
        </w:numPr>
        <w:rPr>
          <w:rFonts w:eastAsia="宋体"/>
          <w:lang w:eastAsia="zh-CN"/>
        </w:rPr>
      </w:pPr>
    </w:p>
    <w:p w14:paraId="16D57C98" w14:textId="4384962F" w:rsidR="000B20B8" w:rsidRPr="00091A73" w:rsidRDefault="000B20B8" w:rsidP="00D0347C">
      <w:pPr>
        <w:pStyle w:val="Proposal"/>
        <w:rPr>
          <w:rFonts w:eastAsia="宋体"/>
          <w:lang w:eastAsia="zh-CN"/>
        </w:rPr>
      </w:pPr>
      <w:r w:rsidRPr="00091A73">
        <w:rPr>
          <w:rFonts w:eastAsia="宋体"/>
          <w:lang w:eastAsia="zh-CN"/>
        </w:rPr>
        <w:t xml:space="preserve">If P1 </w:t>
      </w:r>
      <w:r w:rsidR="00650FCA">
        <w:rPr>
          <w:rFonts w:eastAsia="宋体"/>
          <w:lang w:eastAsia="zh-CN"/>
        </w:rPr>
        <w:t>is</w:t>
      </w:r>
      <w:r w:rsidRPr="00091A73">
        <w:rPr>
          <w:rFonts w:eastAsia="宋体"/>
          <w:lang w:eastAsia="zh-CN"/>
        </w:rPr>
        <w:t xml:space="preserve"> agreeable, RAN2 may need to check possible impacts on RRC </w:t>
      </w:r>
      <w:r w:rsidR="00D221D4" w:rsidRPr="00091A73">
        <w:rPr>
          <w:rFonts w:eastAsia="宋体"/>
          <w:lang w:eastAsia="zh-CN"/>
        </w:rPr>
        <w:t>signalling</w:t>
      </w:r>
      <w:r w:rsidRPr="00091A73">
        <w:rPr>
          <w:rFonts w:eastAsia="宋体"/>
          <w:lang w:eastAsia="zh-CN"/>
        </w:rPr>
        <w:t xml:space="preserve"> and UE capability parts.</w:t>
      </w:r>
    </w:p>
    <w:p w14:paraId="5966580C" w14:textId="5B809984" w:rsidR="006D11FC" w:rsidRDefault="007E5033" w:rsidP="007E5033">
      <w:pPr>
        <w:pStyle w:val="1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4. </w:t>
      </w:r>
      <w:r w:rsidR="006D11FC">
        <w:rPr>
          <w:rFonts w:eastAsiaTheme="minorEastAsia"/>
          <w:lang w:eastAsia="zh-CN"/>
        </w:rPr>
        <w:t>Reference</w:t>
      </w:r>
    </w:p>
    <w:p w14:paraId="0970511F" w14:textId="76046182" w:rsidR="00CB2870" w:rsidRDefault="006D11FC" w:rsidP="00E87EDE">
      <w:pPr>
        <w:spacing w:beforeLines="50" w:before="120"/>
        <w:jc w:val="both"/>
        <w:rPr>
          <w:rFonts w:eastAsia="宋体"/>
          <w:color w:val="000000" w:themeColor="text1"/>
          <w:sz w:val="18"/>
          <w:lang w:val="en-US" w:eastAsia="zh-CN"/>
        </w:rPr>
      </w:pPr>
      <w:r w:rsidRPr="006D11FC">
        <w:rPr>
          <w:rFonts w:eastAsia="宋体"/>
          <w:color w:val="000000" w:themeColor="text1"/>
          <w:sz w:val="18"/>
          <w:lang w:val="en-US" w:eastAsia="zh-CN"/>
        </w:rPr>
        <w:t>[1] RP-2</w:t>
      </w:r>
      <w:r w:rsidR="00313CEB">
        <w:rPr>
          <w:rFonts w:eastAsia="宋体"/>
          <w:color w:val="000000" w:themeColor="text1"/>
          <w:sz w:val="18"/>
          <w:lang w:val="en-US" w:eastAsia="zh-CN"/>
        </w:rPr>
        <w:t>20985</w:t>
      </w:r>
      <w:r w:rsidRPr="006D11FC">
        <w:rPr>
          <w:rFonts w:eastAsia="宋体"/>
          <w:color w:val="000000" w:themeColor="text1"/>
          <w:sz w:val="18"/>
          <w:lang w:val="en-US" w:eastAsia="zh-CN"/>
        </w:rPr>
        <w:t xml:space="preserve">, </w:t>
      </w:r>
      <w:bookmarkEnd w:id="0"/>
      <w:bookmarkEnd w:id="9"/>
      <w:r w:rsidR="00313CEB" w:rsidRPr="00313CEB">
        <w:rPr>
          <w:rFonts w:eastAsia="宋体"/>
          <w:color w:val="000000" w:themeColor="text1"/>
          <w:sz w:val="18"/>
          <w:lang w:val="en-US" w:eastAsia="zh-CN"/>
        </w:rPr>
        <w:t>New WID on enhanced NR support for high speed train scenario in frequency range 2 (FR2)</w:t>
      </w:r>
      <w:r w:rsidR="00313CEB">
        <w:rPr>
          <w:rFonts w:eastAsia="宋体"/>
          <w:color w:val="000000" w:themeColor="text1"/>
          <w:sz w:val="18"/>
          <w:lang w:val="en-US" w:eastAsia="zh-CN"/>
        </w:rPr>
        <w:t>.</w:t>
      </w:r>
    </w:p>
    <w:p w14:paraId="68DB1C11" w14:textId="0000DFB4" w:rsidR="007C1C28" w:rsidRDefault="007C1C28" w:rsidP="00E87EDE">
      <w:pPr>
        <w:spacing w:beforeLines="50" w:before="120"/>
        <w:jc w:val="both"/>
        <w:rPr>
          <w:rFonts w:eastAsia="宋体"/>
          <w:color w:val="000000" w:themeColor="text1"/>
          <w:sz w:val="18"/>
          <w:lang w:val="en-US" w:eastAsia="zh-CN"/>
        </w:rPr>
      </w:pPr>
      <w:r>
        <w:rPr>
          <w:rFonts w:eastAsia="宋体"/>
          <w:color w:val="000000" w:themeColor="text1"/>
          <w:sz w:val="18"/>
          <w:lang w:val="en-US" w:eastAsia="zh-CN"/>
        </w:rPr>
        <w:t xml:space="preserve">[2] </w:t>
      </w:r>
      <w:r w:rsidRPr="007C1C28">
        <w:rPr>
          <w:rFonts w:eastAsia="宋体"/>
          <w:color w:val="000000" w:themeColor="text1"/>
          <w:sz w:val="18"/>
          <w:lang w:val="en-US" w:eastAsia="zh-CN"/>
        </w:rPr>
        <w:t>R4-2306399</w:t>
      </w:r>
      <w:r>
        <w:rPr>
          <w:rFonts w:eastAsia="宋体"/>
          <w:color w:val="000000" w:themeColor="text1"/>
          <w:sz w:val="18"/>
          <w:lang w:val="en-US" w:eastAsia="zh-CN"/>
        </w:rPr>
        <w:t xml:space="preserve">, </w:t>
      </w:r>
      <w:r w:rsidRPr="007C1C28">
        <w:rPr>
          <w:rFonts w:eastAsia="宋体"/>
          <w:color w:val="000000" w:themeColor="text1"/>
          <w:sz w:val="18"/>
          <w:lang w:val="en-US" w:eastAsia="zh-CN"/>
        </w:rPr>
        <w:t>LS on MAC-CE Based Indication for Cross-RRH TCI State Switch</w:t>
      </w:r>
      <w:r>
        <w:rPr>
          <w:rFonts w:eastAsia="宋体"/>
          <w:color w:val="000000" w:themeColor="text1"/>
          <w:sz w:val="18"/>
          <w:lang w:val="en-US" w:eastAsia="zh-CN"/>
        </w:rPr>
        <w:t>.</w:t>
      </w:r>
    </w:p>
    <w:p w14:paraId="20101458" w14:textId="6AE431EB" w:rsidR="00917EBF" w:rsidRPr="007E5033" w:rsidRDefault="00917EBF" w:rsidP="00E87EDE">
      <w:pPr>
        <w:spacing w:beforeLines="50" w:before="120"/>
        <w:jc w:val="both"/>
        <w:rPr>
          <w:rFonts w:eastAsia="宋体"/>
          <w:color w:val="000000" w:themeColor="text1"/>
          <w:sz w:val="18"/>
          <w:lang w:val="en-US" w:eastAsia="zh-CN"/>
        </w:rPr>
      </w:pPr>
      <w:r>
        <w:rPr>
          <w:rFonts w:eastAsia="宋体"/>
          <w:color w:val="000000" w:themeColor="text1"/>
          <w:sz w:val="18"/>
          <w:lang w:val="en-US" w:eastAsia="zh-CN"/>
        </w:rPr>
        <w:t xml:space="preserve">[3] </w:t>
      </w:r>
      <w:r w:rsidRPr="00917EBF">
        <w:rPr>
          <w:rFonts w:eastAsia="宋体"/>
          <w:color w:val="000000" w:themeColor="text1"/>
          <w:sz w:val="18"/>
          <w:lang w:val="en-US" w:eastAsia="zh-CN"/>
        </w:rPr>
        <w:t>R4-2306398</w:t>
      </w:r>
      <w:r>
        <w:rPr>
          <w:rFonts w:eastAsia="宋体"/>
          <w:color w:val="000000" w:themeColor="text1"/>
          <w:sz w:val="18"/>
          <w:lang w:val="en-US" w:eastAsia="zh-CN"/>
        </w:rPr>
        <w:t xml:space="preserve">, </w:t>
      </w:r>
      <w:r w:rsidRPr="00917EBF">
        <w:rPr>
          <w:rFonts w:eastAsia="宋体"/>
          <w:color w:val="000000" w:themeColor="text1"/>
          <w:sz w:val="18"/>
          <w:lang w:val="en-US" w:eastAsia="zh-CN"/>
        </w:rPr>
        <w:t>WF on NR FR2 HST UL Timing Adjustment Solutions and Tunnel Deployment</w:t>
      </w:r>
      <w:r>
        <w:rPr>
          <w:rFonts w:eastAsia="宋体" w:hint="eastAsia"/>
          <w:color w:val="000000" w:themeColor="text1"/>
          <w:sz w:val="18"/>
          <w:lang w:val="en-US" w:eastAsia="zh-CN"/>
        </w:rPr>
        <w:t>.</w:t>
      </w:r>
    </w:p>
    <w:sectPr w:rsidR="00917EBF" w:rsidRPr="007E503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86561" w14:textId="77777777" w:rsidR="00AB33F6" w:rsidRDefault="00AB33F6">
      <w:r>
        <w:separator/>
      </w:r>
    </w:p>
  </w:endnote>
  <w:endnote w:type="continuationSeparator" w:id="0">
    <w:p w14:paraId="3ED95D6B" w14:textId="77777777" w:rsidR="00AB33F6" w:rsidRDefault="00AB3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0B65F" w14:textId="77777777" w:rsidR="00E43198" w:rsidRDefault="00E43198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E9102" w14:textId="77777777" w:rsidR="00AB33F6" w:rsidRDefault="00AB33F6">
      <w:r>
        <w:separator/>
      </w:r>
    </w:p>
  </w:footnote>
  <w:footnote w:type="continuationSeparator" w:id="0">
    <w:p w14:paraId="6640F1FF" w14:textId="77777777" w:rsidR="00AB33F6" w:rsidRDefault="00AB33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9990732"/>
    <w:multiLevelType w:val="hybridMultilevel"/>
    <w:tmpl w:val="E57A2556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multilevel"/>
    <w:tmpl w:val="A22E3DF0"/>
    <w:lvl w:ilvl="0">
      <w:start w:val="1"/>
      <w:numFmt w:val="decimal"/>
      <w:pStyle w:val="Proposal"/>
      <w:lvlText w:val="Proposal %1:"/>
      <w:lvlJc w:val="left"/>
      <w:pPr>
        <w:ind w:left="0" w:firstLine="0"/>
      </w:pPr>
      <w:rPr>
        <w:rFonts w:hint="default"/>
        <w:b/>
        <w:spacing w:val="0"/>
        <w:w w:val="100"/>
        <w:position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F3F1D5F"/>
    <w:multiLevelType w:val="hybridMultilevel"/>
    <w:tmpl w:val="D83CEE86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1" w15:restartNumberingAfterBreak="0">
    <w:nsid w:val="63B2640B"/>
    <w:multiLevelType w:val="hybridMultilevel"/>
    <w:tmpl w:val="EE746BD0"/>
    <w:lvl w:ilvl="0" w:tplc="9954DC3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0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12"/>
  </w:num>
  <w:num w:numId="10">
    <w:abstractNumId w:val="5"/>
  </w:num>
  <w:num w:numId="11">
    <w:abstractNumId w:val="9"/>
  </w:num>
  <w:num w:numId="12">
    <w:abstractNumId w:val="6"/>
  </w:num>
  <w:num w:numId="13">
    <w:abstractNumId w:val="11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7C2"/>
    <w:rsid w:val="00000823"/>
    <w:rsid w:val="00001940"/>
    <w:rsid w:val="0000237C"/>
    <w:rsid w:val="00002862"/>
    <w:rsid w:val="00002C3F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3E63"/>
    <w:rsid w:val="000141AA"/>
    <w:rsid w:val="00014D1E"/>
    <w:rsid w:val="00015330"/>
    <w:rsid w:val="0001565F"/>
    <w:rsid w:val="0001701A"/>
    <w:rsid w:val="00017C43"/>
    <w:rsid w:val="000205C0"/>
    <w:rsid w:val="00020BFF"/>
    <w:rsid w:val="00022233"/>
    <w:rsid w:val="000224E8"/>
    <w:rsid w:val="00022E4A"/>
    <w:rsid w:val="00023E5C"/>
    <w:rsid w:val="00025434"/>
    <w:rsid w:val="00027338"/>
    <w:rsid w:val="0002747B"/>
    <w:rsid w:val="00027FEA"/>
    <w:rsid w:val="00031567"/>
    <w:rsid w:val="00032AB8"/>
    <w:rsid w:val="00032D58"/>
    <w:rsid w:val="0003419C"/>
    <w:rsid w:val="000346B7"/>
    <w:rsid w:val="0003547F"/>
    <w:rsid w:val="000357E9"/>
    <w:rsid w:val="00036D27"/>
    <w:rsid w:val="00037B33"/>
    <w:rsid w:val="00040B64"/>
    <w:rsid w:val="0004127F"/>
    <w:rsid w:val="000421C4"/>
    <w:rsid w:val="00043AE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B31"/>
    <w:rsid w:val="00052018"/>
    <w:rsid w:val="000520DD"/>
    <w:rsid w:val="00052134"/>
    <w:rsid w:val="00052457"/>
    <w:rsid w:val="0005476A"/>
    <w:rsid w:val="00054B4A"/>
    <w:rsid w:val="00054CEB"/>
    <w:rsid w:val="00055EC4"/>
    <w:rsid w:val="00057F83"/>
    <w:rsid w:val="00061B84"/>
    <w:rsid w:val="00061DBD"/>
    <w:rsid w:val="000622D3"/>
    <w:rsid w:val="00062A3B"/>
    <w:rsid w:val="00064173"/>
    <w:rsid w:val="000655EF"/>
    <w:rsid w:val="00066ACC"/>
    <w:rsid w:val="00070108"/>
    <w:rsid w:val="00070CDD"/>
    <w:rsid w:val="00071546"/>
    <w:rsid w:val="00071547"/>
    <w:rsid w:val="00072EDF"/>
    <w:rsid w:val="000737BB"/>
    <w:rsid w:val="00073C97"/>
    <w:rsid w:val="000743B0"/>
    <w:rsid w:val="00075247"/>
    <w:rsid w:val="00075455"/>
    <w:rsid w:val="00076E9F"/>
    <w:rsid w:val="00080890"/>
    <w:rsid w:val="00081C37"/>
    <w:rsid w:val="00081E9F"/>
    <w:rsid w:val="00083024"/>
    <w:rsid w:val="000832AD"/>
    <w:rsid w:val="000832CF"/>
    <w:rsid w:val="00083842"/>
    <w:rsid w:val="00083875"/>
    <w:rsid w:val="000843D9"/>
    <w:rsid w:val="00084F0C"/>
    <w:rsid w:val="00084F5E"/>
    <w:rsid w:val="0008553F"/>
    <w:rsid w:val="00085DF3"/>
    <w:rsid w:val="00086B96"/>
    <w:rsid w:val="00091874"/>
    <w:rsid w:val="000918C5"/>
    <w:rsid w:val="00091A73"/>
    <w:rsid w:val="0009352C"/>
    <w:rsid w:val="00093E22"/>
    <w:rsid w:val="00094829"/>
    <w:rsid w:val="0009762D"/>
    <w:rsid w:val="00097964"/>
    <w:rsid w:val="00097992"/>
    <w:rsid w:val="00097FD1"/>
    <w:rsid w:val="000A10EB"/>
    <w:rsid w:val="000A1E2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1865"/>
    <w:rsid w:val="000B20B8"/>
    <w:rsid w:val="000B48A6"/>
    <w:rsid w:val="000B4B4A"/>
    <w:rsid w:val="000B54C1"/>
    <w:rsid w:val="000B5774"/>
    <w:rsid w:val="000B5F7E"/>
    <w:rsid w:val="000B67BB"/>
    <w:rsid w:val="000B78CC"/>
    <w:rsid w:val="000C00E1"/>
    <w:rsid w:val="000C318A"/>
    <w:rsid w:val="000C42DD"/>
    <w:rsid w:val="000C4E93"/>
    <w:rsid w:val="000C6CBB"/>
    <w:rsid w:val="000C6D76"/>
    <w:rsid w:val="000C6E31"/>
    <w:rsid w:val="000C7168"/>
    <w:rsid w:val="000D0344"/>
    <w:rsid w:val="000D070E"/>
    <w:rsid w:val="000D1C23"/>
    <w:rsid w:val="000D1C2C"/>
    <w:rsid w:val="000D339C"/>
    <w:rsid w:val="000D3B23"/>
    <w:rsid w:val="000D468C"/>
    <w:rsid w:val="000D5EC9"/>
    <w:rsid w:val="000D667E"/>
    <w:rsid w:val="000D7628"/>
    <w:rsid w:val="000E02F8"/>
    <w:rsid w:val="000E05CF"/>
    <w:rsid w:val="000E13C9"/>
    <w:rsid w:val="000E299A"/>
    <w:rsid w:val="000E301C"/>
    <w:rsid w:val="000E3370"/>
    <w:rsid w:val="000E33C3"/>
    <w:rsid w:val="000E35AC"/>
    <w:rsid w:val="000E4329"/>
    <w:rsid w:val="000E558F"/>
    <w:rsid w:val="000E6776"/>
    <w:rsid w:val="000E7C81"/>
    <w:rsid w:val="000F025B"/>
    <w:rsid w:val="000F1185"/>
    <w:rsid w:val="000F17DC"/>
    <w:rsid w:val="000F1FC4"/>
    <w:rsid w:val="000F446E"/>
    <w:rsid w:val="000F5047"/>
    <w:rsid w:val="000F6965"/>
    <w:rsid w:val="000F6E6D"/>
    <w:rsid w:val="000F7A9D"/>
    <w:rsid w:val="000F7B91"/>
    <w:rsid w:val="001000D7"/>
    <w:rsid w:val="00100151"/>
    <w:rsid w:val="00100609"/>
    <w:rsid w:val="00100BFE"/>
    <w:rsid w:val="00101C00"/>
    <w:rsid w:val="00101C0B"/>
    <w:rsid w:val="001024B9"/>
    <w:rsid w:val="001053B5"/>
    <w:rsid w:val="0010634F"/>
    <w:rsid w:val="0010643B"/>
    <w:rsid w:val="00107EFF"/>
    <w:rsid w:val="00107FF6"/>
    <w:rsid w:val="00110453"/>
    <w:rsid w:val="00110973"/>
    <w:rsid w:val="00110CE9"/>
    <w:rsid w:val="001112E9"/>
    <w:rsid w:val="001119E6"/>
    <w:rsid w:val="00112C1D"/>
    <w:rsid w:val="001133CF"/>
    <w:rsid w:val="00113571"/>
    <w:rsid w:val="001139A8"/>
    <w:rsid w:val="00114EB0"/>
    <w:rsid w:val="00116E95"/>
    <w:rsid w:val="001177F1"/>
    <w:rsid w:val="00117B42"/>
    <w:rsid w:val="00117E84"/>
    <w:rsid w:val="00121CA2"/>
    <w:rsid w:val="0012227B"/>
    <w:rsid w:val="001227E7"/>
    <w:rsid w:val="0012424E"/>
    <w:rsid w:val="001252C3"/>
    <w:rsid w:val="00125A22"/>
    <w:rsid w:val="00126539"/>
    <w:rsid w:val="00126BF7"/>
    <w:rsid w:val="001274F3"/>
    <w:rsid w:val="001300AF"/>
    <w:rsid w:val="00130586"/>
    <w:rsid w:val="00130751"/>
    <w:rsid w:val="0013091C"/>
    <w:rsid w:val="00130C8A"/>
    <w:rsid w:val="001312D1"/>
    <w:rsid w:val="0013156C"/>
    <w:rsid w:val="00131814"/>
    <w:rsid w:val="00131EA5"/>
    <w:rsid w:val="0013204A"/>
    <w:rsid w:val="00132625"/>
    <w:rsid w:val="00132CF4"/>
    <w:rsid w:val="00135B09"/>
    <w:rsid w:val="00135D2D"/>
    <w:rsid w:val="00136157"/>
    <w:rsid w:val="00140232"/>
    <w:rsid w:val="0014087A"/>
    <w:rsid w:val="00141333"/>
    <w:rsid w:val="00141DD6"/>
    <w:rsid w:val="001432D9"/>
    <w:rsid w:val="00144804"/>
    <w:rsid w:val="00144AA6"/>
    <w:rsid w:val="0014638D"/>
    <w:rsid w:val="00147A83"/>
    <w:rsid w:val="0015093A"/>
    <w:rsid w:val="00150FD5"/>
    <w:rsid w:val="00151051"/>
    <w:rsid w:val="00152608"/>
    <w:rsid w:val="001535A1"/>
    <w:rsid w:val="00154655"/>
    <w:rsid w:val="001551A2"/>
    <w:rsid w:val="0015526C"/>
    <w:rsid w:val="00155E7B"/>
    <w:rsid w:val="00157372"/>
    <w:rsid w:val="0016006A"/>
    <w:rsid w:val="0016044E"/>
    <w:rsid w:val="00160BB3"/>
    <w:rsid w:val="00160DF5"/>
    <w:rsid w:val="001636D5"/>
    <w:rsid w:val="00163EEC"/>
    <w:rsid w:val="00165014"/>
    <w:rsid w:val="00165CE4"/>
    <w:rsid w:val="001679FD"/>
    <w:rsid w:val="00170261"/>
    <w:rsid w:val="00170F47"/>
    <w:rsid w:val="0017100B"/>
    <w:rsid w:val="00171F68"/>
    <w:rsid w:val="00174AB0"/>
    <w:rsid w:val="0017664A"/>
    <w:rsid w:val="00177369"/>
    <w:rsid w:val="001775C4"/>
    <w:rsid w:val="001778DC"/>
    <w:rsid w:val="00177ED9"/>
    <w:rsid w:val="0018017B"/>
    <w:rsid w:val="001807B1"/>
    <w:rsid w:val="00181069"/>
    <w:rsid w:val="00184EF7"/>
    <w:rsid w:val="00185123"/>
    <w:rsid w:val="00185A40"/>
    <w:rsid w:val="001860A0"/>
    <w:rsid w:val="0019227A"/>
    <w:rsid w:val="00193488"/>
    <w:rsid w:val="001935AA"/>
    <w:rsid w:val="00195650"/>
    <w:rsid w:val="00196C1C"/>
    <w:rsid w:val="0019718D"/>
    <w:rsid w:val="001973E7"/>
    <w:rsid w:val="001977C8"/>
    <w:rsid w:val="00197C7B"/>
    <w:rsid w:val="001A1B88"/>
    <w:rsid w:val="001A1F92"/>
    <w:rsid w:val="001A2382"/>
    <w:rsid w:val="001A34F0"/>
    <w:rsid w:val="001A38C1"/>
    <w:rsid w:val="001A68F4"/>
    <w:rsid w:val="001A6AEE"/>
    <w:rsid w:val="001A6CB0"/>
    <w:rsid w:val="001A7631"/>
    <w:rsid w:val="001B1B87"/>
    <w:rsid w:val="001B1D01"/>
    <w:rsid w:val="001B1D9D"/>
    <w:rsid w:val="001B1FB4"/>
    <w:rsid w:val="001B2E8F"/>
    <w:rsid w:val="001B2FCB"/>
    <w:rsid w:val="001B31AD"/>
    <w:rsid w:val="001B3D7B"/>
    <w:rsid w:val="001B415E"/>
    <w:rsid w:val="001B511A"/>
    <w:rsid w:val="001B57B0"/>
    <w:rsid w:val="001B6380"/>
    <w:rsid w:val="001B6CDE"/>
    <w:rsid w:val="001B743D"/>
    <w:rsid w:val="001B7CA3"/>
    <w:rsid w:val="001C022C"/>
    <w:rsid w:val="001C111C"/>
    <w:rsid w:val="001C1982"/>
    <w:rsid w:val="001C2AB9"/>
    <w:rsid w:val="001C2DD3"/>
    <w:rsid w:val="001C2F57"/>
    <w:rsid w:val="001C3FB4"/>
    <w:rsid w:val="001C4A8B"/>
    <w:rsid w:val="001C5F62"/>
    <w:rsid w:val="001C6466"/>
    <w:rsid w:val="001C6FB6"/>
    <w:rsid w:val="001D0D4B"/>
    <w:rsid w:val="001D1842"/>
    <w:rsid w:val="001D1EAA"/>
    <w:rsid w:val="001D2965"/>
    <w:rsid w:val="001D4FA8"/>
    <w:rsid w:val="001D504E"/>
    <w:rsid w:val="001D5378"/>
    <w:rsid w:val="001D5574"/>
    <w:rsid w:val="001D612B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4ABC"/>
    <w:rsid w:val="001F5B17"/>
    <w:rsid w:val="001F6117"/>
    <w:rsid w:val="001F67F2"/>
    <w:rsid w:val="001F7A97"/>
    <w:rsid w:val="001F7F6C"/>
    <w:rsid w:val="00200340"/>
    <w:rsid w:val="002010F1"/>
    <w:rsid w:val="002010FC"/>
    <w:rsid w:val="0020116F"/>
    <w:rsid w:val="0020138F"/>
    <w:rsid w:val="002023A8"/>
    <w:rsid w:val="002023FE"/>
    <w:rsid w:val="0020314D"/>
    <w:rsid w:val="002036CC"/>
    <w:rsid w:val="002042A1"/>
    <w:rsid w:val="0020587A"/>
    <w:rsid w:val="00205B9C"/>
    <w:rsid w:val="00206268"/>
    <w:rsid w:val="00206464"/>
    <w:rsid w:val="00207048"/>
    <w:rsid w:val="00207793"/>
    <w:rsid w:val="002107B2"/>
    <w:rsid w:val="00210E1C"/>
    <w:rsid w:val="0021160E"/>
    <w:rsid w:val="00212651"/>
    <w:rsid w:val="00214991"/>
    <w:rsid w:val="00216410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3E29"/>
    <w:rsid w:val="00244332"/>
    <w:rsid w:val="00245042"/>
    <w:rsid w:val="00245465"/>
    <w:rsid w:val="00245B23"/>
    <w:rsid w:val="00245F6F"/>
    <w:rsid w:val="00246DE8"/>
    <w:rsid w:val="00247275"/>
    <w:rsid w:val="0025022A"/>
    <w:rsid w:val="002502F3"/>
    <w:rsid w:val="002507FA"/>
    <w:rsid w:val="00250854"/>
    <w:rsid w:val="002518EE"/>
    <w:rsid w:val="0025228F"/>
    <w:rsid w:val="002530BE"/>
    <w:rsid w:val="00253E55"/>
    <w:rsid w:val="00256625"/>
    <w:rsid w:val="00257195"/>
    <w:rsid w:val="002578D8"/>
    <w:rsid w:val="002613A5"/>
    <w:rsid w:val="002637D9"/>
    <w:rsid w:val="00267881"/>
    <w:rsid w:val="002723F2"/>
    <w:rsid w:val="00273821"/>
    <w:rsid w:val="00273FC1"/>
    <w:rsid w:val="00274E67"/>
    <w:rsid w:val="00274F71"/>
    <w:rsid w:val="002753F5"/>
    <w:rsid w:val="00275D12"/>
    <w:rsid w:val="0027676C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57A8"/>
    <w:rsid w:val="00285A0E"/>
    <w:rsid w:val="00285BA0"/>
    <w:rsid w:val="0028675B"/>
    <w:rsid w:val="00287CF1"/>
    <w:rsid w:val="00290393"/>
    <w:rsid w:val="002928C7"/>
    <w:rsid w:val="00292DD9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F5E"/>
    <w:rsid w:val="002A19B2"/>
    <w:rsid w:val="002A3934"/>
    <w:rsid w:val="002A622D"/>
    <w:rsid w:val="002A6CBA"/>
    <w:rsid w:val="002A6FBE"/>
    <w:rsid w:val="002B011D"/>
    <w:rsid w:val="002B1488"/>
    <w:rsid w:val="002B19D9"/>
    <w:rsid w:val="002B1C9E"/>
    <w:rsid w:val="002B1E85"/>
    <w:rsid w:val="002B4A9F"/>
    <w:rsid w:val="002B565A"/>
    <w:rsid w:val="002B5705"/>
    <w:rsid w:val="002B59FE"/>
    <w:rsid w:val="002B689A"/>
    <w:rsid w:val="002B7766"/>
    <w:rsid w:val="002B7DCC"/>
    <w:rsid w:val="002B7EE5"/>
    <w:rsid w:val="002C07A0"/>
    <w:rsid w:val="002C0977"/>
    <w:rsid w:val="002C24E5"/>
    <w:rsid w:val="002C28CD"/>
    <w:rsid w:val="002C3BC1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CBE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00D"/>
    <w:rsid w:val="002D721E"/>
    <w:rsid w:val="002D7239"/>
    <w:rsid w:val="002D756C"/>
    <w:rsid w:val="002E01B2"/>
    <w:rsid w:val="002E03FA"/>
    <w:rsid w:val="002E068A"/>
    <w:rsid w:val="002E0B07"/>
    <w:rsid w:val="002E0E6D"/>
    <w:rsid w:val="002E16EB"/>
    <w:rsid w:val="002E2184"/>
    <w:rsid w:val="002E2C3E"/>
    <w:rsid w:val="002E3C72"/>
    <w:rsid w:val="002E3EF6"/>
    <w:rsid w:val="002E4216"/>
    <w:rsid w:val="002E4C5F"/>
    <w:rsid w:val="002E5A45"/>
    <w:rsid w:val="002E5E1A"/>
    <w:rsid w:val="002E5F20"/>
    <w:rsid w:val="002E74B9"/>
    <w:rsid w:val="002F03BC"/>
    <w:rsid w:val="002F1D9A"/>
    <w:rsid w:val="002F1E63"/>
    <w:rsid w:val="002F4309"/>
    <w:rsid w:val="002F4657"/>
    <w:rsid w:val="002F55B2"/>
    <w:rsid w:val="002F6B54"/>
    <w:rsid w:val="002F7A88"/>
    <w:rsid w:val="0030001B"/>
    <w:rsid w:val="003001D0"/>
    <w:rsid w:val="00302459"/>
    <w:rsid w:val="003028B2"/>
    <w:rsid w:val="00303421"/>
    <w:rsid w:val="00303710"/>
    <w:rsid w:val="00303DCF"/>
    <w:rsid w:val="003045A8"/>
    <w:rsid w:val="00305706"/>
    <w:rsid w:val="0030584E"/>
    <w:rsid w:val="00305BD4"/>
    <w:rsid w:val="00305EE5"/>
    <w:rsid w:val="0030696B"/>
    <w:rsid w:val="003079D9"/>
    <w:rsid w:val="003108E8"/>
    <w:rsid w:val="00310AAF"/>
    <w:rsid w:val="00310F20"/>
    <w:rsid w:val="0031179C"/>
    <w:rsid w:val="00311FCD"/>
    <w:rsid w:val="00312856"/>
    <w:rsid w:val="00312EB0"/>
    <w:rsid w:val="00313CEB"/>
    <w:rsid w:val="0031543D"/>
    <w:rsid w:val="00315F2F"/>
    <w:rsid w:val="00316D12"/>
    <w:rsid w:val="00316D4A"/>
    <w:rsid w:val="00317845"/>
    <w:rsid w:val="003205DA"/>
    <w:rsid w:val="0032143F"/>
    <w:rsid w:val="00322819"/>
    <w:rsid w:val="0032281D"/>
    <w:rsid w:val="00322BF9"/>
    <w:rsid w:val="00323466"/>
    <w:rsid w:val="0032428E"/>
    <w:rsid w:val="00324E7A"/>
    <w:rsid w:val="003253F9"/>
    <w:rsid w:val="00325769"/>
    <w:rsid w:val="00325B85"/>
    <w:rsid w:val="00326166"/>
    <w:rsid w:val="00326C1A"/>
    <w:rsid w:val="00327C4D"/>
    <w:rsid w:val="00327C80"/>
    <w:rsid w:val="0033143D"/>
    <w:rsid w:val="00331D4C"/>
    <w:rsid w:val="00331D74"/>
    <w:rsid w:val="0033297F"/>
    <w:rsid w:val="00332B0C"/>
    <w:rsid w:val="00333B90"/>
    <w:rsid w:val="00334763"/>
    <w:rsid w:val="00334BBB"/>
    <w:rsid w:val="00334CA6"/>
    <w:rsid w:val="00336954"/>
    <w:rsid w:val="003371C6"/>
    <w:rsid w:val="00340FC5"/>
    <w:rsid w:val="00341115"/>
    <w:rsid w:val="0034173D"/>
    <w:rsid w:val="00342A3B"/>
    <w:rsid w:val="00342E26"/>
    <w:rsid w:val="00343073"/>
    <w:rsid w:val="003436A3"/>
    <w:rsid w:val="00343FB8"/>
    <w:rsid w:val="003452B6"/>
    <w:rsid w:val="00345BC4"/>
    <w:rsid w:val="00347361"/>
    <w:rsid w:val="003477FA"/>
    <w:rsid w:val="0035050E"/>
    <w:rsid w:val="0035052F"/>
    <w:rsid w:val="00351711"/>
    <w:rsid w:val="00351B7B"/>
    <w:rsid w:val="00351BCD"/>
    <w:rsid w:val="00352A6B"/>
    <w:rsid w:val="003536AA"/>
    <w:rsid w:val="0035378A"/>
    <w:rsid w:val="00353A10"/>
    <w:rsid w:val="00355891"/>
    <w:rsid w:val="00355E3A"/>
    <w:rsid w:val="00355E72"/>
    <w:rsid w:val="003561A9"/>
    <w:rsid w:val="003571E9"/>
    <w:rsid w:val="00357A1A"/>
    <w:rsid w:val="00357C32"/>
    <w:rsid w:val="00357F69"/>
    <w:rsid w:val="00360667"/>
    <w:rsid w:val="00360747"/>
    <w:rsid w:val="00360F5A"/>
    <w:rsid w:val="003616A4"/>
    <w:rsid w:val="00361778"/>
    <w:rsid w:val="00361C9F"/>
    <w:rsid w:val="00361D36"/>
    <w:rsid w:val="003621A3"/>
    <w:rsid w:val="00363FF1"/>
    <w:rsid w:val="003643D7"/>
    <w:rsid w:val="00364A56"/>
    <w:rsid w:val="00366FA1"/>
    <w:rsid w:val="00367757"/>
    <w:rsid w:val="0037004C"/>
    <w:rsid w:val="003703CB"/>
    <w:rsid w:val="0037119B"/>
    <w:rsid w:val="003716D6"/>
    <w:rsid w:val="0037187A"/>
    <w:rsid w:val="00371EED"/>
    <w:rsid w:val="00372A7D"/>
    <w:rsid w:val="00373E10"/>
    <w:rsid w:val="0037427C"/>
    <w:rsid w:val="00376939"/>
    <w:rsid w:val="00380EBB"/>
    <w:rsid w:val="003819DC"/>
    <w:rsid w:val="00381C0D"/>
    <w:rsid w:val="00381F6C"/>
    <w:rsid w:val="00382B41"/>
    <w:rsid w:val="00384193"/>
    <w:rsid w:val="00384B1B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843"/>
    <w:rsid w:val="0039604D"/>
    <w:rsid w:val="00396450"/>
    <w:rsid w:val="00397371"/>
    <w:rsid w:val="003A2880"/>
    <w:rsid w:val="003A2E9C"/>
    <w:rsid w:val="003A38B6"/>
    <w:rsid w:val="003A41E4"/>
    <w:rsid w:val="003A4FE1"/>
    <w:rsid w:val="003A557A"/>
    <w:rsid w:val="003A6D6C"/>
    <w:rsid w:val="003A6EE3"/>
    <w:rsid w:val="003B2D88"/>
    <w:rsid w:val="003B3117"/>
    <w:rsid w:val="003B5800"/>
    <w:rsid w:val="003B6E24"/>
    <w:rsid w:val="003B7C7F"/>
    <w:rsid w:val="003C0056"/>
    <w:rsid w:val="003C1312"/>
    <w:rsid w:val="003C1B36"/>
    <w:rsid w:val="003C27FF"/>
    <w:rsid w:val="003C3310"/>
    <w:rsid w:val="003C4A71"/>
    <w:rsid w:val="003C4C53"/>
    <w:rsid w:val="003C5549"/>
    <w:rsid w:val="003C6D51"/>
    <w:rsid w:val="003C7216"/>
    <w:rsid w:val="003D0F1F"/>
    <w:rsid w:val="003D17A2"/>
    <w:rsid w:val="003D1A37"/>
    <w:rsid w:val="003D2309"/>
    <w:rsid w:val="003D4B4C"/>
    <w:rsid w:val="003D4CBF"/>
    <w:rsid w:val="003D4D49"/>
    <w:rsid w:val="003D53D7"/>
    <w:rsid w:val="003D55B3"/>
    <w:rsid w:val="003D5D59"/>
    <w:rsid w:val="003D5DCB"/>
    <w:rsid w:val="003D6692"/>
    <w:rsid w:val="003D6F36"/>
    <w:rsid w:val="003D708A"/>
    <w:rsid w:val="003E0E02"/>
    <w:rsid w:val="003E0E80"/>
    <w:rsid w:val="003E2389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6BC"/>
    <w:rsid w:val="0040734E"/>
    <w:rsid w:val="0040782C"/>
    <w:rsid w:val="00407AFD"/>
    <w:rsid w:val="00407F9F"/>
    <w:rsid w:val="004122AC"/>
    <w:rsid w:val="004128C4"/>
    <w:rsid w:val="004131D9"/>
    <w:rsid w:val="0041390E"/>
    <w:rsid w:val="00414BB3"/>
    <w:rsid w:val="00415963"/>
    <w:rsid w:val="0041669D"/>
    <w:rsid w:val="00416705"/>
    <w:rsid w:val="00416961"/>
    <w:rsid w:val="00416AC5"/>
    <w:rsid w:val="004175CD"/>
    <w:rsid w:val="004201F7"/>
    <w:rsid w:val="0042194D"/>
    <w:rsid w:val="00421EAB"/>
    <w:rsid w:val="0042735E"/>
    <w:rsid w:val="00432128"/>
    <w:rsid w:val="00433E63"/>
    <w:rsid w:val="00434BE2"/>
    <w:rsid w:val="00435C19"/>
    <w:rsid w:val="00435C42"/>
    <w:rsid w:val="00437000"/>
    <w:rsid w:val="00437194"/>
    <w:rsid w:val="00437A99"/>
    <w:rsid w:val="004419C8"/>
    <w:rsid w:val="00444983"/>
    <w:rsid w:val="00444F8C"/>
    <w:rsid w:val="004453C9"/>
    <w:rsid w:val="00445A1C"/>
    <w:rsid w:val="0044674B"/>
    <w:rsid w:val="00446771"/>
    <w:rsid w:val="00447D50"/>
    <w:rsid w:val="00450714"/>
    <w:rsid w:val="00450B68"/>
    <w:rsid w:val="004526D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8E1"/>
    <w:rsid w:val="00463EB6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3CE"/>
    <w:rsid w:val="0047454F"/>
    <w:rsid w:val="00474F4D"/>
    <w:rsid w:val="0047550E"/>
    <w:rsid w:val="00475F29"/>
    <w:rsid w:val="00475FA8"/>
    <w:rsid w:val="004761B3"/>
    <w:rsid w:val="0047739E"/>
    <w:rsid w:val="00480732"/>
    <w:rsid w:val="00480B8B"/>
    <w:rsid w:val="00481598"/>
    <w:rsid w:val="004822A4"/>
    <w:rsid w:val="00483D3E"/>
    <w:rsid w:val="00483ED7"/>
    <w:rsid w:val="00484AE4"/>
    <w:rsid w:val="004865D5"/>
    <w:rsid w:val="00486D5B"/>
    <w:rsid w:val="004905B3"/>
    <w:rsid w:val="0049166A"/>
    <w:rsid w:val="00491C2A"/>
    <w:rsid w:val="00491F4A"/>
    <w:rsid w:val="00492263"/>
    <w:rsid w:val="00492450"/>
    <w:rsid w:val="0049363D"/>
    <w:rsid w:val="004938DF"/>
    <w:rsid w:val="00493D19"/>
    <w:rsid w:val="00494A79"/>
    <w:rsid w:val="00494E96"/>
    <w:rsid w:val="00495A6C"/>
    <w:rsid w:val="00496A9B"/>
    <w:rsid w:val="004A057E"/>
    <w:rsid w:val="004A1824"/>
    <w:rsid w:val="004A1917"/>
    <w:rsid w:val="004A2817"/>
    <w:rsid w:val="004A2EF8"/>
    <w:rsid w:val="004A35BF"/>
    <w:rsid w:val="004A3677"/>
    <w:rsid w:val="004A3BE2"/>
    <w:rsid w:val="004A49E9"/>
    <w:rsid w:val="004A58B2"/>
    <w:rsid w:val="004A66C7"/>
    <w:rsid w:val="004A6E92"/>
    <w:rsid w:val="004A715A"/>
    <w:rsid w:val="004A724B"/>
    <w:rsid w:val="004A7C06"/>
    <w:rsid w:val="004A7E8D"/>
    <w:rsid w:val="004B1015"/>
    <w:rsid w:val="004B23DC"/>
    <w:rsid w:val="004B3D21"/>
    <w:rsid w:val="004B3ECD"/>
    <w:rsid w:val="004B4C38"/>
    <w:rsid w:val="004B4F12"/>
    <w:rsid w:val="004B5426"/>
    <w:rsid w:val="004B5622"/>
    <w:rsid w:val="004B6994"/>
    <w:rsid w:val="004B73E3"/>
    <w:rsid w:val="004C14E9"/>
    <w:rsid w:val="004C1EC6"/>
    <w:rsid w:val="004C4FA4"/>
    <w:rsid w:val="004C5480"/>
    <w:rsid w:val="004C5649"/>
    <w:rsid w:val="004C702B"/>
    <w:rsid w:val="004C7414"/>
    <w:rsid w:val="004C7705"/>
    <w:rsid w:val="004D0597"/>
    <w:rsid w:val="004D1344"/>
    <w:rsid w:val="004D221A"/>
    <w:rsid w:val="004D244F"/>
    <w:rsid w:val="004D5606"/>
    <w:rsid w:val="004D6157"/>
    <w:rsid w:val="004D679B"/>
    <w:rsid w:val="004E118E"/>
    <w:rsid w:val="004E1D68"/>
    <w:rsid w:val="004E22D6"/>
    <w:rsid w:val="004E2D4A"/>
    <w:rsid w:val="004E304E"/>
    <w:rsid w:val="004E47C5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C65"/>
    <w:rsid w:val="004F5418"/>
    <w:rsid w:val="004F58BC"/>
    <w:rsid w:val="004F5C16"/>
    <w:rsid w:val="004F60A9"/>
    <w:rsid w:val="004F6211"/>
    <w:rsid w:val="004F6F3D"/>
    <w:rsid w:val="004F73A5"/>
    <w:rsid w:val="004F76F4"/>
    <w:rsid w:val="004F7C37"/>
    <w:rsid w:val="00501087"/>
    <w:rsid w:val="00502CE9"/>
    <w:rsid w:val="00503992"/>
    <w:rsid w:val="0050460B"/>
    <w:rsid w:val="00504ABB"/>
    <w:rsid w:val="00504E75"/>
    <w:rsid w:val="005058E9"/>
    <w:rsid w:val="00506CEC"/>
    <w:rsid w:val="0050728A"/>
    <w:rsid w:val="00510F75"/>
    <w:rsid w:val="005115D4"/>
    <w:rsid w:val="00511C81"/>
    <w:rsid w:val="00511F42"/>
    <w:rsid w:val="005125DD"/>
    <w:rsid w:val="00512621"/>
    <w:rsid w:val="00512908"/>
    <w:rsid w:val="00513158"/>
    <w:rsid w:val="0051371E"/>
    <w:rsid w:val="00514BA5"/>
    <w:rsid w:val="00514D26"/>
    <w:rsid w:val="00516344"/>
    <w:rsid w:val="0051671D"/>
    <w:rsid w:val="00516808"/>
    <w:rsid w:val="00517964"/>
    <w:rsid w:val="00517C4B"/>
    <w:rsid w:val="005203B7"/>
    <w:rsid w:val="0052072E"/>
    <w:rsid w:val="00520FD3"/>
    <w:rsid w:val="005211EC"/>
    <w:rsid w:val="005223F3"/>
    <w:rsid w:val="00522A48"/>
    <w:rsid w:val="00523857"/>
    <w:rsid w:val="00523B56"/>
    <w:rsid w:val="005242AC"/>
    <w:rsid w:val="005266F6"/>
    <w:rsid w:val="005267F0"/>
    <w:rsid w:val="00526805"/>
    <w:rsid w:val="00526910"/>
    <w:rsid w:val="005269C9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4E04"/>
    <w:rsid w:val="005456E5"/>
    <w:rsid w:val="00545BA8"/>
    <w:rsid w:val="00545BC6"/>
    <w:rsid w:val="00546EF4"/>
    <w:rsid w:val="00546FFD"/>
    <w:rsid w:val="0054785C"/>
    <w:rsid w:val="00547FC9"/>
    <w:rsid w:val="005501A1"/>
    <w:rsid w:val="005504CE"/>
    <w:rsid w:val="00550DD0"/>
    <w:rsid w:val="00551346"/>
    <w:rsid w:val="00551C3E"/>
    <w:rsid w:val="00551DDD"/>
    <w:rsid w:val="00552D2A"/>
    <w:rsid w:val="00552D60"/>
    <w:rsid w:val="005537A1"/>
    <w:rsid w:val="00553B83"/>
    <w:rsid w:val="005546C7"/>
    <w:rsid w:val="00555282"/>
    <w:rsid w:val="005554DB"/>
    <w:rsid w:val="00557C6C"/>
    <w:rsid w:val="005602B5"/>
    <w:rsid w:val="00560845"/>
    <w:rsid w:val="005609CE"/>
    <w:rsid w:val="005634D7"/>
    <w:rsid w:val="005646BF"/>
    <w:rsid w:val="005650FA"/>
    <w:rsid w:val="00566E95"/>
    <w:rsid w:val="0056791E"/>
    <w:rsid w:val="00567EB3"/>
    <w:rsid w:val="00570BF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D5"/>
    <w:rsid w:val="00577754"/>
    <w:rsid w:val="00580289"/>
    <w:rsid w:val="0058079E"/>
    <w:rsid w:val="0058102B"/>
    <w:rsid w:val="00582FB1"/>
    <w:rsid w:val="005831DD"/>
    <w:rsid w:val="00583D3F"/>
    <w:rsid w:val="0058448E"/>
    <w:rsid w:val="0058472F"/>
    <w:rsid w:val="00584912"/>
    <w:rsid w:val="00586551"/>
    <w:rsid w:val="005865D8"/>
    <w:rsid w:val="00586DD7"/>
    <w:rsid w:val="00586F21"/>
    <w:rsid w:val="00592708"/>
    <w:rsid w:val="005936AE"/>
    <w:rsid w:val="005936AF"/>
    <w:rsid w:val="005944E5"/>
    <w:rsid w:val="0059586B"/>
    <w:rsid w:val="00595E32"/>
    <w:rsid w:val="0059611C"/>
    <w:rsid w:val="0059663F"/>
    <w:rsid w:val="00596705"/>
    <w:rsid w:val="005A2C0F"/>
    <w:rsid w:val="005A3E77"/>
    <w:rsid w:val="005A4BB0"/>
    <w:rsid w:val="005A5317"/>
    <w:rsid w:val="005A5B67"/>
    <w:rsid w:val="005A6AE0"/>
    <w:rsid w:val="005A6F63"/>
    <w:rsid w:val="005A7251"/>
    <w:rsid w:val="005A77C6"/>
    <w:rsid w:val="005B0621"/>
    <w:rsid w:val="005B142A"/>
    <w:rsid w:val="005B16B1"/>
    <w:rsid w:val="005B16DC"/>
    <w:rsid w:val="005B17D5"/>
    <w:rsid w:val="005B193D"/>
    <w:rsid w:val="005B1D9A"/>
    <w:rsid w:val="005B21D8"/>
    <w:rsid w:val="005B286F"/>
    <w:rsid w:val="005B288E"/>
    <w:rsid w:val="005B36E8"/>
    <w:rsid w:val="005B472A"/>
    <w:rsid w:val="005B5098"/>
    <w:rsid w:val="005B5413"/>
    <w:rsid w:val="005B57AD"/>
    <w:rsid w:val="005B662F"/>
    <w:rsid w:val="005B79EA"/>
    <w:rsid w:val="005C08A4"/>
    <w:rsid w:val="005C0B1C"/>
    <w:rsid w:val="005C1E5B"/>
    <w:rsid w:val="005C25B7"/>
    <w:rsid w:val="005C3EA0"/>
    <w:rsid w:val="005C5494"/>
    <w:rsid w:val="005C7656"/>
    <w:rsid w:val="005D0520"/>
    <w:rsid w:val="005D0D77"/>
    <w:rsid w:val="005D1877"/>
    <w:rsid w:val="005D1DAC"/>
    <w:rsid w:val="005D2E91"/>
    <w:rsid w:val="005D34B6"/>
    <w:rsid w:val="005D38FB"/>
    <w:rsid w:val="005D46A2"/>
    <w:rsid w:val="005D5A2E"/>
    <w:rsid w:val="005D65A7"/>
    <w:rsid w:val="005E0079"/>
    <w:rsid w:val="005E066C"/>
    <w:rsid w:val="005E1241"/>
    <w:rsid w:val="005E2C44"/>
    <w:rsid w:val="005E300B"/>
    <w:rsid w:val="005E3280"/>
    <w:rsid w:val="005E5A4E"/>
    <w:rsid w:val="005E64D8"/>
    <w:rsid w:val="005F0E08"/>
    <w:rsid w:val="005F1896"/>
    <w:rsid w:val="005F48CD"/>
    <w:rsid w:val="005F4FEB"/>
    <w:rsid w:val="005F6301"/>
    <w:rsid w:val="005F6AE4"/>
    <w:rsid w:val="00600BB7"/>
    <w:rsid w:val="00600D32"/>
    <w:rsid w:val="00600E5D"/>
    <w:rsid w:val="006012B9"/>
    <w:rsid w:val="00602547"/>
    <w:rsid w:val="00604D12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D83"/>
    <w:rsid w:val="00614DD1"/>
    <w:rsid w:val="00615149"/>
    <w:rsid w:val="00615C80"/>
    <w:rsid w:val="00615D68"/>
    <w:rsid w:val="00615E87"/>
    <w:rsid w:val="00615EEE"/>
    <w:rsid w:val="006160D8"/>
    <w:rsid w:val="00616683"/>
    <w:rsid w:val="006169C0"/>
    <w:rsid w:val="006209D5"/>
    <w:rsid w:val="00620B0F"/>
    <w:rsid w:val="00621D26"/>
    <w:rsid w:val="00622936"/>
    <w:rsid w:val="00622AD1"/>
    <w:rsid w:val="00623F42"/>
    <w:rsid w:val="00623FA7"/>
    <w:rsid w:val="006241A8"/>
    <w:rsid w:val="00624DC1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49E"/>
    <w:rsid w:val="0063381B"/>
    <w:rsid w:val="00634784"/>
    <w:rsid w:val="00634C72"/>
    <w:rsid w:val="00635D14"/>
    <w:rsid w:val="0064037A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D78"/>
    <w:rsid w:val="00645909"/>
    <w:rsid w:val="00646458"/>
    <w:rsid w:val="00647260"/>
    <w:rsid w:val="006479BB"/>
    <w:rsid w:val="00647E1E"/>
    <w:rsid w:val="00650FCA"/>
    <w:rsid w:val="00651216"/>
    <w:rsid w:val="006512E3"/>
    <w:rsid w:val="00652E41"/>
    <w:rsid w:val="00652EF1"/>
    <w:rsid w:val="00653D47"/>
    <w:rsid w:val="0065407D"/>
    <w:rsid w:val="00654A1C"/>
    <w:rsid w:val="0065602D"/>
    <w:rsid w:val="00656298"/>
    <w:rsid w:val="00657362"/>
    <w:rsid w:val="00657ACF"/>
    <w:rsid w:val="0066041B"/>
    <w:rsid w:val="00661F1C"/>
    <w:rsid w:val="006620AA"/>
    <w:rsid w:val="006631D6"/>
    <w:rsid w:val="006631D9"/>
    <w:rsid w:val="0066366B"/>
    <w:rsid w:val="006645D7"/>
    <w:rsid w:val="00664C7E"/>
    <w:rsid w:val="0066605D"/>
    <w:rsid w:val="006660C6"/>
    <w:rsid w:val="00666395"/>
    <w:rsid w:val="00666906"/>
    <w:rsid w:val="00666DD8"/>
    <w:rsid w:val="00667D20"/>
    <w:rsid w:val="006705F0"/>
    <w:rsid w:val="00670B5A"/>
    <w:rsid w:val="00670B7C"/>
    <w:rsid w:val="00670E91"/>
    <w:rsid w:val="00671283"/>
    <w:rsid w:val="00671723"/>
    <w:rsid w:val="00672272"/>
    <w:rsid w:val="006726F6"/>
    <w:rsid w:val="00673B4E"/>
    <w:rsid w:val="00673F38"/>
    <w:rsid w:val="00674A87"/>
    <w:rsid w:val="0067553B"/>
    <w:rsid w:val="006765FF"/>
    <w:rsid w:val="006769F8"/>
    <w:rsid w:val="006802D9"/>
    <w:rsid w:val="006810F6"/>
    <w:rsid w:val="00681497"/>
    <w:rsid w:val="00683590"/>
    <w:rsid w:val="00683A98"/>
    <w:rsid w:val="0068422A"/>
    <w:rsid w:val="00685062"/>
    <w:rsid w:val="006853A9"/>
    <w:rsid w:val="00685676"/>
    <w:rsid w:val="00685CB5"/>
    <w:rsid w:val="0068764D"/>
    <w:rsid w:val="00690497"/>
    <w:rsid w:val="006906C2"/>
    <w:rsid w:val="00690D77"/>
    <w:rsid w:val="00691372"/>
    <w:rsid w:val="0069381F"/>
    <w:rsid w:val="00693A52"/>
    <w:rsid w:val="00693FE9"/>
    <w:rsid w:val="006943C2"/>
    <w:rsid w:val="00694F02"/>
    <w:rsid w:val="00696285"/>
    <w:rsid w:val="00697C6E"/>
    <w:rsid w:val="006A1F23"/>
    <w:rsid w:val="006A28D9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2D0"/>
    <w:rsid w:val="006B4EF4"/>
    <w:rsid w:val="006B5246"/>
    <w:rsid w:val="006B6D17"/>
    <w:rsid w:val="006B72A5"/>
    <w:rsid w:val="006C0703"/>
    <w:rsid w:val="006C09F2"/>
    <w:rsid w:val="006C0EE6"/>
    <w:rsid w:val="006C366D"/>
    <w:rsid w:val="006C3E60"/>
    <w:rsid w:val="006C738D"/>
    <w:rsid w:val="006C73D1"/>
    <w:rsid w:val="006C76A0"/>
    <w:rsid w:val="006D0082"/>
    <w:rsid w:val="006D059C"/>
    <w:rsid w:val="006D05D0"/>
    <w:rsid w:val="006D0D08"/>
    <w:rsid w:val="006D11FC"/>
    <w:rsid w:val="006D1E5C"/>
    <w:rsid w:val="006D3886"/>
    <w:rsid w:val="006D39AD"/>
    <w:rsid w:val="006D4EE2"/>
    <w:rsid w:val="006D5432"/>
    <w:rsid w:val="006D610E"/>
    <w:rsid w:val="006D676B"/>
    <w:rsid w:val="006D6B98"/>
    <w:rsid w:val="006D6FC7"/>
    <w:rsid w:val="006E0B67"/>
    <w:rsid w:val="006E0CB0"/>
    <w:rsid w:val="006E0DB9"/>
    <w:rsid w:val="006E208E"/>
    <w:rsid w:val="006E21E4"/>
    <w:rsid w:val="006E2378"/>
    <w:rsid w:val="006E3A1C"/>
    <w:rsid w:val="006E46B3"/>
    <w:rsid w:val="006E59BA"/>
    <w:rsid w:val="006E72C1"/>
    <w:rsid w:val="006E7797"/>
    <w:rsid w:val="006F0AB6"/>
    <w:rsid w:val="006F1D76"/>
    <w:rsid w:val="006F495F"/>
    <w:rsid w:val="006F4DAF"/>
    <w:rsid w:val="006F6145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2C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0860"/>
    <w:rsid w:val="0071125F"/>
    <w:rsid w:val="007125B7"/>
    <w:rsid w:val="00712AA2"/>
    <w:rsid w:val="00712F5A"/>
    <w:rsid w:val="007132D7"/>
    <w:rsid w:val="007136BA"/>
    <w:rsid w:val="007156C4"/>
    <w:rsid w:val="007174EE"/>
    <w:rsid w:val="0072031E"/>
    <w:rsid w:val="00720492"/>
    <w:rsid w:val="00720AED"/>
    <w:rsid w:val="00720CE4"/>
    <w:rsid w:val="00721BB2"/>
    <w:rsid w:val="0072291F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61D1"/>
    <w:rsid w:val="00736B29"/>
    <w:rsid w:val="00736BED"/>
    <w:rsid w:val="00736CBE"/>
    <w:rsid w:val="007378A9"/>
    <w:rsid w:val="007378BA"/>
    <w:rsid w:val="00740822"/>
    <w:rsid w:val="007413C2"/>
    <w:rsid w:val="00742C3F"/>
    <w:rsid w:val="00742C64"/>
    <w:rsid w:val="0074377F"/>
    <w:rsid w:val="007440D1"/>
    <w:rsid w:val="007443E5"/>
    <w:rsid w:val="00744523"/>
    <w:rsid w:val="007449BA"/>
    <w:rsid w:val="00746046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5322"/>
    <w:rsid w:val="007567DE"/>
    <w:rsid w:val="00756B1D"/>
    <w:rsid w:val="0075700B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150E"/>
    <w:rsid w:val="00772EE9"/>
    <w:rsid w:val="00773BAD"/>
    <w:rsid w:val="00773E86"/>
    <w:rsid w:val="00774029"/>
    <w:rsid w:val="00774723"/>
    <w:rsid w:val="00774B66"/>
    <w:rsid w:val="00775151"/>
    <w:rsid w:val="007751E2"/>
    <w:rsid w:val="0077540D"/>
    <w:rsid w:val="007755FD"/>
    <w:rsid w:val="00775E4A"/>
    <w:rsid w:val="007764BF"/>
    <w:rsid w:val="00776B4A"/>
    <w:rsid w:val="00776D40"/>
    <w:rsid w:val="007778F6"/>
    <w:rsid w:val="007806CB"/>
    <w:rsid w:val="00780B3C"/>
    <w:rsid w:val="00781BDC"/>
    <w:rsid w:val="00781E7F"/>
    <w:rsid w:val="00783003"/>
    <w:rsid w:val="007831B3"/>
    <w:rsid w:val="00783551"/>
    <w:rsid w:val="00784693"/>
    <w:rsid w:val="007854B3"/>
    <w:rsid w:val="0078572C"/>
    <w:rsid w:val="00785739"/>
    <w:rsid w:val="007868A4"/>
    <w:rsid w:val="00791EFF"/>
    <w:rsid w:val="007922F8"/>
    <w:rsid w:val="00792CD6"/>
    <w:rsid w:val="007931BA"/>
    <w:rsid w:val="00793D37"/>
    <w:rsid w:val="0079442D"/>
    <w:rsid w:val="00794441"/>
    <w:rsid w:val="00795B44"/>
    <w:rsid w:val="00795E88"/>
    <w:rsid w:val="00796155"/>
    <w:rsid w:val="00796522"/>
    <w:rsid w:val="00796B2F"/>
    <w:rsid w:val="00797D98"/>
    <w:rsid w:val="00797F9F"/>
    <w:rsid w:val="007A07C0"/>
    <w:rsid w:val="007A2418"/>
    <w:rsid w:val="007A411D"/>
    <w:rsid w:val="007A4999"/>
    <w:rsid w:val="007A4A6B"/>
    <w:rsid w:val="007A4CD1"/>
    <w:rsid w:val="007A75EE"/>
    <w:rsid w:val="007A76A0"/>
    <w:rsid w:val="007B446A"/>
    <w:rsid w:val="007B4A87"/>
    <w:rsid w:val="007B512A"/>
    <w:rsid w:val="007B5967"/>
    <w:rsid w:val="007B6720"/>
    <w:rsid w:val="007B744C"/>
    <w:rsid w:val="007B74F1"/>
    <w:rsid w:val="007C1493"/>
    <w:rsid w:val="007C1ABF"/>
    <w:rsid w:val="007C1C28"/>
    <w:rsid w:val="007C2598"/>
    <w:rsid w:val="007C31E4"/>
    <w:rsid w:val="007C377C"/>
    <w:rsid w:val="007C3D26"/>
    <w:rsid w:val="007C42CB"/>
    <w:rsid w:val="007C4F48"/>
    <w:rsid w:val="007C50C2"/>
    <w:rsid w:val="007C6B55"/>
    <w:rsid w:val="007C73BA"/>
    <w:rsid w:val="007D10FB"/>
    <w:rsid w:val="007D180C"/>
    <w:rsid w:val="007D1F62"/>
    <w:rsid w:val="007D235D"/>
    <w:rsid w:val="007D36E2"/>
    <w:rsid w:val="007D36F1"/>
    <w:rsid w:val="007D3E81"/>
    <w:rsid w:val="007D4827"/>
    <w:rsid w:val="007D54F5"/>
    <w:rsid w:val="007D6BB2"/>
    <w:rsid w:val="007D7072"/>
    <w:rsid w:val="007D7ED0"/>
    <w:rsid w:val="007E06D6"/>
    <w:rsid w:val="007E0C1A"/>
    <w:rsid w:val="007E2488"/>
    <w:rsid w:val="007E2FA2"/>
    <w:rsid w:val="007E3B8F"/>
    <w:rsid w:val="007E5033"/>
    <w:rsid w:val="007E5B04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CBE"/>
    <w:rsid w:val="00800DB2"/>
    <w:rsid w:val="00801B02"/>
    <w:rsid w:val="00801C97"/>
    <w:rsid w:val="008029BF"/>
    <w:rsid w:val="0080312A"/>
    <w:rsid w:val="00804A7D"/>
    <w:rsid w:val="0080569F"/>
    <w:rsid w:val="00807B03"/>
    <w:rsid w:val="00807E69"/>
    <w:rsid w:val="00811B9F"/>
    <w:rsid w:val="00811EB2"/>
    <w:rsid w:val="00812564"/>
    <w:rsid w:val="00813058"/>
    <w:rsid w:val="00814156"/>
    <w:rsid w:val="0081574A"/>
    <w:rsid w:val="0081673E"/>
    <w:rsid w:val="00817CE1"/>
    <w:rsid w:val="00820C9C"/>
    <w:rsid w:val="00822F59"/>
    <w:rsid w:val="0082326C"/>
    <w:rsid w:val="008236A1"/>
    <w:rsid w:val="00826454"/>
    <w:rsid w:val="00826975"/>
    <w:rsid w:val="00827178"/>
    <w:rsid w:val="00827BE8"/>
    <w:rsid w:val="0083056C"/>
    <w:rsid w:val="008316E1"/>
    <w:rsid w:val="00832089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469B"/>
    <w:rsid w:val="00847222"/>
    <w:rsid w:val="00847343"/>
    <w:rsid w:val="00850DCF"/>
    <w:rsid w:val="008525BE"/>
    <w:rsid w:val="008537FC"/>
    <w:rsid w:val="00855B68"/>
    <w:rsid w:val="0085631C"/>
    <w:rsid w:val="0085641C"/>
    <w:rsid w:val="008600C5"/>
    <w:rsid w:val="008601EB"/>
    <w:rsid w:val="00860303"/>
    <w:rsid w:val="008612D1"/>
    <w:rsid w:val="0086158E"/>
    <w:rsid w:val="0086327C"/>
    <w:rsid w:val="008673FD"/>
    <w:rsid w:val="0086790E"/>
    <w:rsid w:val="00867EDD"/>
    <w:rsid w:val="00870C52"/>
    <w:rsid w:val="008722E4"/>
    <w:rsid w:val="00872C69"/>
    <w:rsid w:val="00873AA0"/>
    <w:rsid w:val="00874745"/>
    <w:rsid w:val="00874E26"/>
    <w:rsid w:val="008774EB"/>
    <w:rsid w:val="008809A6"/>
    <w:rsid w:val="0088193D"/>
    <w:rsid w:val="00881BC8"/>
    <w:rsid w:val="00882EDD"/>
    <w:rsid w:val="008838A3"/>
    <w:rsid w:val="008838AC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3D7F"/>
    <w:rsid w:val="00893FD3"/>
    <w:rsid w:val="008946B7"/>
    <w:rsid w:val="00895782"/>
    <w:rsid w:val="00897872"/>
    <w:rsid w:val="008978FA"/>
    <w:rsid w:val="008A0322"/>
    <w:rsid w:val="008A0411"/>
    <w:rsid w:val="008A07B6"/>
    <w:rsid w:val="008A0E3C"/>
    <w:rsid w:val="008A4B74"/>
    <w:rsid w:val="008A4D2F"/>
    <w:rsid w:val="008A58C6"/>
    <w:rsid w:val="008A60C1"/>
    <w:rsid w:val="008A6681"/>
    <w:rsid w:val="008A6A6E"/>
    <w:rsid w:val="008A6E23"/>
    <w:rsid w:val="008A701C"/>
    <w:rsid w:val="008A73CD"/>
    <w:rsid w:val="008A7C51"/>
    <w:rsid w:val="008B01F5"/>
    <w:rsid w:val="008B03C4"/>
    <w:rsid w:val="008B1A4E"/>
    <w:rsid w:val="008B2872"/>
    <w:rsid w:val="008B291E"/>
    <w:rsid w:val="008B6BBE"/>
    <w:rsid w:val="008B751B"/>
    <w:rsid w:val="008C09C2"/>
    <w:rsid w:val="008C0CFF"/>
    <w:rsid w:val="008C179C"/>
    <w:rsid w:val="008C195A"/>
    <w:rsid w:val="008C1E98"/>
    <w:rsid w:val="008C2871"/>
    <w:rsid w:val="008C320D"/>
    <w:rsid w:val="008C53F3"/>
    <w:rsid w:val="008C7645"/>
    <w:rsid w:val="008C7D0D"/>
    <w:rsid w:val="008D06D4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7A0"/>
    <w:rsid w:val="008D6B8C"/>
    <w:rsid w:val="008E021F"/>
    <w:rsid w:val="008E0711"/>
    <w:rsid w:val="008E0875"/>
    <w:rsid w:val="008E0AAD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3D39"/>
    <w:rsid w:val="008F4441"/>
    <w:rsid w:val="008F5211"/>
    <w:rsid w:val="008F5B85"/>
    <w:rsid w:val="008F648B"/>
    <w:rsid w:val="008F77B1"/>
    <w:rsid w:val="008F797E"/>
    <w:rsid w:val="008F7CD0"/>
    <w:rsid w:val="00900ECE"/>
    <w:rsid w:val="0090253A"/>
    <w:rsid w:val="009029D6"/>
    <w:rsid w:val="00902E0E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F32"/>
    <w:rsid w:val="009118A8"/>
    <w:rsid w:val="00914790"/>
    <w:rsid w:val="00916611"/>
    <w:rsid w:val="009173E2"/>
    <w:rsid w:val="0091792E"/>
    <w:rsid w:val="00917EBF"/>
    <w:rsid w:val="00920974"/>
    <w:rsid w:val="009222D0"/>
    <w:rsid w:val="00922D7C"/>
    <w:rsid w:val="009239BB"/>
    <w:rsid w:val="00924D23"/>
    <w:rsid w:val="0092516E"/>
    <w:rsid w:val="00926114"/>
    <w:rsid w:val="009261DC"/>
    <w:rsid w:val="00927857"/>
    <w:rsid w:val="009300AC"/>
    <w:rsid w:val="0093079F"/>
    <w:rsid w:val="00931E63"/>
    <w:rsid w:val="00932114"/>
    <w:rsid w:val="00932976"/>
    <w:rsid w:val="00932AE1"/>
    <w:rsid w:val="00933D96"/>
    <w:rsid w:val="009345CA"/>
    <w:rsid w:val="00934889"/>
    <w:rsid w:val="00935061"/>
    <w:rsid w:val="00935166"/>
    <w:rsid w:val="00935213"/>
    <w:rsid w:val="00935487"/>
    <w:rsid w:val="00935C3F"/>
    <w:rsid w:val="0093654F"/>
    <w:rsid w:val="0093757B"/>
    <w:rsid w:val="00937F89"/>
    <w:rsid w:val="0094074A"/>
    <w:rsid w:val="009411CA"/>
    <w:rsid w:val="009421CA"/>
    <w:rsid w:val="00942AE5"/>
    <w:rsid w:val="00942DAE"/>
    <w:rsid w:val="00942E79"/>
    <w:rsid w:val="009433E5"/>
    <w:rsid w:val="00943AAA"/>
    <w:rsid w:val="0094444A"/>
    <w:rsid w:val="00946566"/>
    <w:rsid w:val="00946A28"/>
    <w:rsid w:val="009474F7"/>
    <w:rsid w:val="00947AF2"/>
    <w:rsid w:val="00950BB4"/>
    <w:rsid w:val="00951CDA"/>
    <w:rsid w:val="00952DFC"/>
    <w:rsid w:val="009532B9"/>
    <w:rsid w:val="009534EC"/>
    <w:rsid w:val="009543F1"/>
    <w:rsid w:val="00954A16"/>
    <w:rsid w:val="00955911"/>
    <w:rsid w:val="00955C83"/>
    <w:rsid w:val="00955EC7"/>
    <w:rsid w:val="0095655C"/>
    <w:rsid w:val="009568A6"/>
    <w:rsid w:val="00956F3A"/>
    <w:rsid w:val="00957B7F"/>
    <w:rsid w:val="009612A1"/>
    <w:rsid w:val="00964DEA"/>
    <w:rsid w:val="009669E0"/>
    <w:rsid w:val="00966CE3"/>
    <w:rsid w:val="00966E9C"/>
    <w:rsid w:val="00967109"/>
    <w:rsid w:val="00967BBC"/>
    <w:rsid w:val="00970420"/>
    <w:rsid w:val="0097147D"/>
    <w:rsid w:val="009730B0"/>
    <w:rsid w:val="0097388D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68B8"/>
    <w:rsid w:val="00987F4F"/>
    <w:rsid w:val="00990A84"/>
    <w:rsid w:val="00990DF1"/>
    <w:rsid w:val="00991380"/>
    <w:rsid w:val="00992F7D"/>
    <w:rsid w:val="00993048"/>
    <w:rsid w:val="009930E6"/>
    <w:rsid w:val="009935B7"/>
    <w:rsid w:val="0099570D"/>
    <w:rsid w:val="00997584"/>
    <w:rsid w:val="00997F4A"/>
    <w:rsid w:val="009A0D44"/>
    <w:rsid w:val="009A1557"/>
    <w:rsid w:val="009A184B"/>
    <w:rsid w:val="009A1CFA"/>
    <w:rsid w:val="009A265A"/>
    <w:rsid w:val="009A4017"/>
    <w:rsid w:val="009A4450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B75"/>
    <w:rsid w:val="009B5128"/>
    <w:rsid w:val="009B5B38"/>
    <w:rsid w:val="009B6FA1"/>
    <w:rsid w:val="009C0857"/>
    <w:rsid w:val="009C3424"/>
    <w:rsid w:val="009C387A"/>
    <w:rsid w:val="009C3C1E"/>
    <w:rsid w:val="009C3F6D"/>
    <w:rsid w:val="009C4FD9"/>
    <w:rsid w:val="009C5FA0"/>
    <w:rsid w:val="009D0574"/>
    <w:rsid w:val="009D119A"/>
    <w:rsid w:val="009D13C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2B1B"/>
    <w:rsid w:val="009E40F2"/>
    <w:rsid w:val="009E5207"/>
    <w:rsid w:val="009E67DF"/>
    <w:rsid w:val="009E6BC6"/>
    <w:rsid w:val="009E6DC2"/>
    <w:rsid w:val="009E7377"/>
    <w:rsid w:val="009E79AF"/>
    <w:rsid w:val="009F347D"/>
    <w:rsid w:val="009F458D"/>
    <w:rsid w:val="009F5C3D"/>
    <w:rsid w:val="009F6450"/>
    <w:rsid w:val="009F7B3F"/>
    <w:rsid w:val="00A007DD"/>
    <w:rsid w:val="00A00EAB"/>
    <w:rsid w:val="00A014B5"/>
    <w:rsid w:val="00A02DA2"/>
    <w:rsid w:val="00A03496"/>
    <w:rsid w:val="00A03FDC"/>
    <w:rsid w:val="00A0619B"/>
    <w:rsid w:val="00A0622B"/>
    <w:rsid w:val="00A064C8"/>
    <w:rsid w:val="00A06BFC"/>
    <w:rsid w:val="00A07ACA"/>
    <w:rsid w:val="00A10593"/>
    <w:rsid w:val="00A10740"/>
    <w:rsid w:val="00A10749"/>
    <w:rsid w:val="00A116A4"/>
    <w:rsid w:val="00A11DA6"/>
    <w:rsid w:val="00A12986"/>
    <w:rsid w:val="00A142CE"/>
    <w:rsid w:val="00A162D9"/>
    <w:rsid w:val="00A16333"/>
    <w:rsid w:val="00A16501"/>
    <w:rsid w:val="00A16A4C"/>
    <w:rsid w:val="00A1798D"/>
    <w:rsid w:val="00A21B43"/>
    <w:rsid w:val="00A21E95"/>
    <w:rsid w:val="00A21FB9"/>
    <w:rsid w:val="00A22E52"/>
    <w:rsid w:val="00A2326E"/>
    <w:rsid w:val="00A243EE"/>
    <w:rsid w:val="00A255B7"/>
    <w:rsid w:val="00A2602B"/>
    <w:rsid w:val="00A2699F"/>
    <w:rsid w:val="00A26A1E"/>
    <w:rsid w:val="00A26DE2"/>
    <w:rsid w:val="00A2785C"/>
    <w:rsid w:val="00A30656"/>
    <w:rsid w:val="00A3088A"/>
    <w:rsid w:val="00A30F85"/>
    <w:rsid w:val="00A3180A"/>
    <w:rsid w:val="00A31AC6"/>
    <w:rsid w:val="00A33D68"/>
    <w:rsid w:val="00A34915"/>
    <w:rsid w:val="00A35487"/>
    <w:rsid w:val="00A36038"/>
    <w:rsid w:val="00A36A8D"/>
    <w:rsid w:val="00A36BF9"/>
    <w:rsid w:val="00A36EF0"/>
    <w:rsid w:val="00A376FA"/>
    <w:rsid w:val="00A37865"/>
    <w:rsid w:val="00A402CF"/>
    <w:rsid w:val="00A40FC0"/>
    <w:rsid w:val="00A413AC"/>
    <w:rsid w:val="00A42224"/>
    <w:rsid w:val="00A4419F"/>
    <w:rsid w:val="00A4422C"/>
    <w:rsid w:val="00A44325"/>
    <w:rsid w:val="00A44685"/>
    <w:rsid w:val="00A45996"/>
    <w:rsid w:val="00A46784"/>
    <w:rsid w:val="00A47E70"/>
    <w:rsid w:val="00A47EA3"/>
    <w:rsid w:val="00A507A1"/>
    <w:rsid w:val="00A53582"/>
    <w:rsid w:val="00A53714"/>
    <w:rsid w:val="00A5447A"/>
    <w:rsid w:val="00A55128"/>
    <w:rsid w:val="00A5567B"/>
    <w:rsid w:val="00A55835"/>
    <w:rsid w:val="00A56375"/>
    <w:rsid w:val="00A570EF"/>
    <w:rsid w:val="00A60FB6"/>
    <w:rsid w:val="00A61D78"/>
    <w:rsid w:val="00A62B37"/>
    <w:rsid w:val="00A632EB"/>
    <w:rsid w:val="00A638C7"/>
    <w:rsid w:val="00A63C72"/>
    <w:rsid w:val="00A64F6B"/>
    <w:rsid w:val="00A671CE"/>
    <w:rsid w:val="00A677DD"/>
    <w:rsid w:val="00A67A9F"/>
    <w:rsid w:val="00A71FE2"/>
    <w:rsid w:val="00A7250A"/>
    <w:rsid w:val="00A725DB"/>
    <w:rsid w:val="00A72CC5"/>
    <w:rsid w:val="00A72D3D"/>
    <w:rsid w:val="00A72DE1"/>
    <w:rsid w:val="00A730E8"/>
    <w:rsid w:val="00A73BFE"/>
    <w:rsid w:val="00A740DE"/>
    <w:rsid w:val="00A75CB5"/>
    <w:rsid w:val="00A7613D"/>
    <w:rsid w:val="00A766B8"/>
    <w:rsid w:val="00A76980"/>
    <w:rsid w:val="00A81C95"/>
    <w:rsid w:val="00A8205B"/>
    <w:rsid w:val="00A822A1"/>
    <w:rsid w:val="00A8255B"/>
    <w:rsid w:val="00A82733"/>
    <w:rsid w:val="00A83254"/>
    <w:rsid w:val="00A83501"/>
    <w:rsid w:val="00A83E7D"/>
    <w:rsid w:val="00A83ED4"/>
    <w:rsid w:val="00A863EE"/>
    <w:rsid w:val="00A86CBB"/>
    <w:rsid w:val="00A879FD"/>
    <w:rsid w:val="00A928E5"/>
    <w:rsid w:val="00A934D0"/>
    <w:rsid w:val="00A94392"/>
    <w:rsid w:val="00A950D5"/>
    <w:rsid w:val="00A95754"/>
    <w:rsid w:val="00A95F57"/>
    <w:rsid w:val="00A9721B"/>
    <w:rsid w:val="00AA2CAC"/>
    <w:rsid w:val="00AA3A7F"/>
    <w:rsid w:val="00AA4C5E"/>
    <w:rsid w:val="00AA73DA"/>
    <w:rsid w:val="00AA7DFA"/>
    <w:rsid w:val="00AB057B"/>
    <w:rsid w:val="00AB2179"/>
    <w:rsid w:val="00AB33F6"/>
    <w:rsid w:val="00AB3629"/>
    <w:rsid w:val="00AB37CE"/>
    <w:rsid w:val="00AB4399"/>
    <w:rsid w:val="00AB4891"/>
    <w:rsid w:val="00AB502E"/>
    <w:rsid w:val="00AB5474"/>
    <w:rsid w:val="00AB7302"/>
    <w:rsid w:val="00AC0110"/>
    <w:rsid w:val="00AC2B26"/>
    <w:rsid w:val="00AC32AC"/>
    <w:rsid w:val="00AC4067"/>
    <w:rsid w:val="00AC6137"/>
    <w:rsid w:val="00AC6156"/>
    <w:rsid w:val="00AC6556"/>
    <w:rsid w:val="00AD0483"/>
    <w:rsid w:val="00AD0624"/>
    <w:rsid w:val="00AD105E"/>
    <w:rsid w:val="00AD1841"/>
    <w:rsid w:val="00AD34E1"/>
    <w:rsid w:val="00AD3B6A"/>
    <w:rsid w:val="00AD42E1"/>
    <w:rsid w:val="00AD482F"/>
    <w:rsid w:val="00AD530D"/>
    <w:rsid w:val="00AE004B"/>
    <w:rsid w:val="00AE0052"/>
    <w:rsid w:val="00AE20D4"/>
    <w:rsid w:val="00AE2673"/>
    <w:rsid w:val="00AE2CC3"/>
    <w:rsid w:val="00AE2DA4"/>
    <w:rsid w:val="00AE2DDF"/>
    <w:rsid w:val="00AE30CF"/>
    <w:rsid w:val="00AE4202"/>
    <w:rsid w:val="00AE5600"/>
    <w:rsid w:val="00AE6D1B"/>
    <w:rsid w:val="00AE6F49"/>
    <w:rsid w:val="00AE73F5"/>
    <w:rsid w:val="00AE7EA7"/>
    <w:rsid w:val="00AF0536"/>
    <w:rsid w:val="00AF1890"/>
    <w:rsid w:val="00AF3473"/>
    <w:rsid w:val="00AF3510"/>
    <w:rsid w:val="00AF37EE"/>
    <w:rsid w:val="00AF394E"/>
    <w:rsid w:val="00AF3E1D"/>
    <w:rsid w:val="00AF4176"/>
    <w:rsid w:val="00AF45CD"/>
    <w:rsid w:val="00AF4A07"/>
    <w:rsid w:val="00AF4E18"/>
    <w:rsid w:val="00AF7515"/>
    <w:rsid w:val="00B00341"/>
    <w:rsid w:val="00B00FA9"/>
    <w:rsid w:val="00B010E3"/>
    <w:rsid w:val="00B039EC"/>
    <w:rsid w:val="00B05534"/>
    <w:rsid w:val="00B075E1"/>
    <w:rsid w:val="00B07ABB"/>
    <w:rsid w:val="00B07B1E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B18"/>
    <w:rsid w:val="00B17FD1"/>
    <w:rsid w:val="00B20B22"/>
    <w:rsid w:val="00B21279"/>
    <w:rsid w:val="00B21E5B"/>
    <w:rsid w:val="00B230A1"/>
    <w:rsid w:val="00B231DE"/>
    <w:rsid w:val="00B2333A"/>
    <w:rsid w:val="00B235F4"/>
    <w:rsid w:val="00B26195"/>
    <w:rsid w:val="00B27C79"/>
    <w:rsid w:val="00B27F94"/>
    <w:rsid w:val="00B30D09"/>
    <w:rsid w:val="00B31091"/>
    <w:rsid w:val="00B31E2B"/>
    <w:rsid w:val="00B31ED2"/>
    <w:rsid w:val="00B3360C"/>
    <w:rsid w:val="00B343C2"/>
    <w:rsid w:val="00B347E8"/>
    <w:rsid w:val="00B34A43"/>
    <w:rsid w:val="00B34FB1"/>
    <w:rsid w:val="00B35834"/>
    <w:rsid w:val="00B359BE"/>
    <w:rsid w:val="00B35CC0"/>
    <w:rsid w:val="00B40BA4"/>
    <w:rsid w:val="00B41217"/>
    <w:rsid w:val="00B41839"/>
    <w:rsid w:val="00B42D10"/>
    <w:rsid w:val="00B42DB7"/>
    <w:rsid w:val="00B4374E"/>
    <w:rsid w:val="00B44656"/>
    <w:rsid w:val="00B45A16"/>
    <w:rsid w:val="00B47C0A"/>
    <w:rsid w:val="00B47F37"/>
    <w:rsid w:val="00B50132"/>
    <w:rsid w:val="00B50621"/>
    <w:rsid w:val="00B50707"/>
    <w:rsid w:val="00B52B4D"/>
    <w:rsid w:val="00B52D23"/>
    <w:rsid w:val="00B52E01"/>
    <w:rsid w:val="00B5303D"/>
    <w:rsid w:val="00B5342A"/>
    <w:rsid w:val="00B535C4"/>
    <w:rsid w:val="00B53817"/>
    <w:rsid w:val="00B53942"/>
    <w:rsid w:val="00B53B1B"/>
    <w:rsid w:val="00B55129"/>
    <w:rsid w:val="00B55389"/>
    <w:rsid w:val="00B557B2"/>
    <w:rsid w:val="00B55AF7"/>
    <w:rsid w:val="00B55E48"/>
    <w:rsid w:val="00B56DFE"/>
    <w:rsid w:val="00B6023C"/>
    <w:rsid w:val="00B603D8"/>
    <w:rsid w:val="00B60F5C"/>
    <w:rsid w:val="00B614F8"/>
    <w:rsid w:val="00B619BE"/>
    <w:rsid w:val="00B61FEB"/>
    <w:rsid w:val="00B625C5"/>
    <w:rsid w:val="00B62721"/>
    <w:rsid w:val="00B64038"/>
    <w:rsid w:val="00B640E8"/>
    <w:rsid w:val="00B642D5"/>
    <w:rsid w:val="00B652A3"/>
    <w:rsid w:val="00B65EF1"/>
    <w:rsid w:val="00B667C5"/>
    <w:rsid w:val="00B67259"/>
    <w:rsid w:val="00B67E51"/>
    <w:rsid w:val="00B67FC0"/>
    <w:rsid w:val="00B704CB"/>
    <w:rsid w:val="00B705D1"/>
    <w:rsid w:val="00B718B2"/>
    <w:rsid w:val="00B71F0A"/>
    <w:rsid w:val="00B7221F"/>
    <w:rsid w:val="00B7269A"/>
    <w:rsid w:val="00B732D8"/>
    <w:rsid w:val="00B739AA"/>
    <w:rsid w:val="00B74009"/>
    <w:rsid w:val="00B7529A"/>
    <w:rsid w:val="00B757E8"/>
    <w:rsid w:val="00B75A4C"/>
    <w:rsid w:val="00B75D02"/>
    <w:rsid w:val="00B75F3B"/>
    <w:rsid w:val="00B77537"/>
    <w:rsid w:val="00B778B4"/>
    <w:rsid w:val="00B77F3E"/>
    <w:rsid w:val="00B8063A"/>
    <w:rsid w:val="00B808CE"/>
    <w:rsid w:val="00B80A56"/>
    <w:rsid w:val="00B80D20"/>
    <w:rsid w:val="00B80FF9"/>
    <w:rsid w:val="00B8244B"/>
    <w:rsid w:val="00B82661"/>
    <w:rsid w:val="00B82E23"/>
    <w:rsid w:val="00B83BC7"/>
    <w:rsid w:val="00B83F14"/>
    <w:rsid w:val="00B84852"/>
    <w:rsid w:val="00B84D51"/>
    <w:rsid w:val="00B86576"/>
    <w:rsid w:val="00B87873"/>
    <w:rsid w:val="00B87D38"/>
    <w:rsid w:val="00B90FD9"/>
    <w:rsid w:val="00B93C48"/>
    <w:rsid w:val="00B93D8B"/>
    <w:rsid w:val="00B95FD8"/>
    <w:rsid w:val="00B96674"/>
    <w:rsid w:val="00B97C5D"/>
    <w:rsid w:val="00BA030D"/>
    <w:rsid w:val="00BA06E3"/>
    <w:rsid w:val="00BA0C8C"/>
    <w:rsid w:val="00BA109A"/>
    <w:rsid w:val="00BA1642"/>
    <w:rsid w:val="00BA208B"/>
    <w:rsid w:val="00BA28CF"/>
    <w:rsid w:val="00BA331C"/>
    <w:rsid w:val="00BA3349"/>
    <w:rsid w:val="00BA350E"/>
    <w:rsid w:val="00BA3CA4"/>
    <w:rsid w:val="00BA4A56"/>
    <w:rsid w:val="00BA4FB5"/>
    <w:rsid w:val="00BA6D64"/>
    <w:rsid w:val="00BB2954"/>
    <w:rsid w:val="00BB399B"/>
    <w:rsid w:val="00BB4A0D"/>
    <w:rsid w:val="00BB4CBA"/>
    <w:rsid w:val="00BB5613"/>
    <w:rsid w:val="00BB6430"/>
    <w:rsid w:val="00BB6A53"/>
    <w:rsid w:val="00BB6B31"/>
    <w:rsid w:val="00BB7884"/>
    <w:rsid w:val="00BC15A4"/>
    <w:rsid w:val="00BC35B5"/>
    <w:rsid w:val="00BC39FF"/>
    <w:rsid w:val="00BC3DF5"/>
    <w:rsid w:val="00BC4269"/>
    <w:rsid w:val="00BC5557"/>
    <w:rsid w:val="00BC5AC5"/>
    <w:rsid w:val="00BC5B32"/>
    <w:rsid w:val="00BC6C4E"/>
    <w:rsid w:val="00BC7455"/>
    <w:rsid w:val="00BD0E0B"/>
    <w:rsid w:val="00BD12EF"/>
    <w:rsid w:val="00BD2282"/>
    <w:rsid w:val="00BD279D"/>
    <w:rsid w:val="00BD36FB"/>
    <w:rsid w:val="00BD5AE8"/>
    <w:rsid w:val="00BD5D45"/>
    <w:rsid w:val="00BD5E3C"/>
    <w:rsid w:val="00BD64F8"/>
    <w:rsid w:val="00BD7178"/>
    <w:rsid w:val="00BE00CC"/>
    <w:rsid w:val="00BE0FD3"/>
    <w:rsid w:val="00BE1993"/>
    <w:rsid w:val="00BE2DAB"/>
    <w:rsid w:val="00BE3BE3"/>
    <w:rsid w:val="00BE4185"/>
    <w:rsid w:val="00BE50CD"/>
    <w:rsid w:val="00BE5136"/>
    <w:rsid w:val="00BE52BB"/>
    <w:rsid w:val="00BE5C74"/>
    <w:rsid w:val="00BE5E26"/>
    <w:rsid w:val="00BE5F98"/>
    <w:rsid w:val="00BE6798"/>
    <w:rsid w:val="00BE698C"/>
    <w:rsid w:val="00BE73D4"/>
    <w:rsid w:val="00BE77A9"/>
    <w:rsid w:val="00BE789D"/>
    <w:rsid w:val="00BF21C3"/>
    <w:rsid w:val="00BF2782"/>
    <w:rsid w:val="00BF27E1"/>
    <w:rsid w:val="00BF3830"/>
    <w:rsid w:val="00BF394D"/>
    <w:rsid w:val="00BF3A83"/>
    <w:rsid w:val="00BF4251"/>
    <w:rsid w:val="00BF4A65"/>
    <w:rsid w:val="00BF53A0"/>
    <w:rsid w:val="00BF6172"/>
    <w:rsid w:val="00BF639F"/>
    <w:rsid w:val="00BF642B"/>
    <w:rsid w:val="00BF7552"/>
    <w:rsid w:val="00BF77A7"/>
    <w:rsid w:val="00C0058C"/>
    <w:rsid w:val="00C04139"/>
    <w:rsid w:val="00C042AF"/>
    <w:rsid w:val="00C049FB"/>
    <w:rsid w:val="00C06126"/>
    <w:rsid w:val="00C06C41"/>
    <w:rsid w:val="00C10B41"/>
    <w:rsid w:val="00C11121"/>
    <w:rsid w:val="00C11712"/>
    <w:rsid w:val="00C118E0"/>
    <w:rsid w:val="00C136A6"/>
    <w:rsid w:val="00C138D6"/>
    <w:rsid w:val="00C16092"/>
    <w:rsid w:val="00C168C6"/>
    <w:rsid w:val="00C16A56"/>
    <w:rsid w:val="00C16A63"/>
    <w:rsid w:val="00C16E0F"/>
    <w:rsid w:val="00C16F49"/>
    <w:rsid w:val="00C17D9F"/>
    <w:rsid w:val="00C20182"/>
    <w:rsid w:val="00C20F4E"/>
    <w:rsid w:val="00C21AD5"/>
    <w:rsid w:val="00C22344"/>
    <w:rsid w:val="00C22470"/>
    <w:rsid w:val="00C22B2C"/>
    <w:rsid w:val="00C2412B"/>
    <w:rsid w:val="00C2448E"/>
    <w:rsid w:val="00C2450B"/>
    <w:rsid w:val="00C24E1D"/>
    <w:rsid w:val="00C25CF3"/>
    <w:rsid w:val="00C274DD"/>
    <w:rsid w:val="00C30AE7"/>
    <w:rsid w:val="00C31353"/>
    <w:rsid w:val="00C322F9"/>
    <w:rsid w:val="00C33600"/>
    <w:rsid w:val="00C344DF"/>
    <w:rsid w:val="00C367B1"/>
    <w:rsid w:val="00C37A62"/>
    <w:rsid w:val="00C402BB"/>
    <w:rsid w:val="00C42D5A"/>
    <w:rsid w:val="00C42D6F"/>
    <w:rsid w:val="00C43BF1"/>
    <w:rsid w:val="00C440FD"/>
    <w:rsid w:val="00C445C9"/>
    <w:rsid w:val="00C4539D"/>
    <w:rsid w:val="00C45754"/>
    <w:rsid w:val="00C45879"/>
    <w:rsid w:val="00C458AC"/>
    <w:rsid w:val="00C458F8"/>
    <w:rsid w:val="00C4599A"/>
    <w:rsid w:val="00C460F5"/>
    <w:rsid w:val="00C4727C"/>
    <w:rsid w:val="00C47F2E"/>
    <w:rsid w:val="00C50122"/>
    <w:rsid w:val="00C501FE"/>
    <w:rsid w:val="00C51D65"/>
    <w:rsid w:val="00C52735"/>
    <w:rsid w:val="00C52CA4"/>
    <w:rsid w:val="00C53CDF"/>
    <w:rsid w:val="00C5442E"/>
    <w:rsid w:val="00C54BEB"/>
    <w:rsid w:val="00C5571D"/>
    <w:rsid w:val="00C558D9"/>
    <w:rsid w:val="00C55D04"/>
    <w:rsid w:val="00C56631"/>
    <w:rsid w:val="00C5769B"/>
    <w:rsid w:val="00C57A0E"/>
    <w:rsid w:val="00C604D9"/>
    <w:rsid w:val="00C60D23"/>
    <w:rsid w:val="00C613E6"/>
    <w:rsid w:val="00C61C41"/>
    <w:rsid w:val="00C6290F"/>
    <w:rsid w:val="00C63735"/>
    <w:rsid w:val="00C63C1A"/>
    <w:rsid w:val="00C64816"/>
    <w:rsid w:val="00C64A33"/>
    <w:rsid w:val="00C66C78"/>
    <w:rsid w:val="00C673DC"/>
    <w:rsid w:val="00C67B92"/>
    <w:rsid w:val="00C716CA"/>
    <w:rsid w:val="00C71E0A"/>
    <w:rsid w:val="00C72B81"/>
    <w:rsid w:val="00C73295"/>
    <w:rsid w:val="00C73C42"/>
    <w:rsid w:val="00C74835"/>
    <w:rsid w:val="00C7493C"/>
    <w:rsid w:val="00C74E2E"/>
    <w:rsid w:val="00C7535B"/>
    <w:rsid w:val="00C774D3"/>
    <w:rsid w:val="00C8027C"/>
    <w:rsid w:val="00C806E9"/>
    <w:rsid w:val="00C809B9"/>
    <w:rsid w:val="00C820E6"/>
    <w:rsid w:val="00C82330"/>
    <w:rsid w:val="00C829D0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05BD"/>
    <w:rsid w:val="00CA115B"/>
    <w:rsid w:val="00CA18DA"/>
    <w:rsid w:val="00CA1F55"/>
    <w:rsid w:val="00CA2621"/>
    <w:rsid w:val="00CA2E24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2870"/>
    <w:rsid w:val="00CB33D7"/>
    <w:rsid w:val="00CB3714"/>
    <w:rsid w:val="00CB448A"/>
    <w:rsid w:val="00CB4D04"/>
    <w:rsid w:val="00CB4DE2"/>
    <w:rsid w:val="00CC004A"/>
    <w:rsid w:val="00CC1B29"/>
    <w:rsid w:val="00CC475F"/>
    <w:rsid w:val="00CC6082"/>
    <w:rsid w:val="00CC6C6E"/>
    <w:rsid w:val="00CC7100"/>
    <w:rsid w:val="00CC76E6"/>
    <w:rsid w:val="00CC7E5A"/>
    <w:rsid w:val="00CC7FD1"/>
    <w:rsid w:val="00CC7FFB"/>
    <w:rsid w:val="00CD01E6"/>
    <w:rsid w:val="00CD05C8"/>
    <w:rsid w:val="00CD06F2"/>
    <w:rsid w:val="00CD1A92"/>
    <w:rsid w:val="00CD1F55"/>
    <w:rsid w:val="00CD5E32"/>
    <w:rsid w:val="00CD69CD"/>
    <w:rsid w:val="00CD6ED2"/>
    <w:rsid w:val="00CE050A"/>
    <w:rsid w:val="00CE0A18"/>
    <w:rsid w:val="00CE1009"/>
    <w:rsid w:val="00CE1A22"/>
    <w:rsid w:val="00CE24C8"/>
    <w:rsid w:val="00CE2781"/>
    <w:rsid w:val="00CE33DA"/>
    <w:rsid w:val="00CE3BE7"/>
    <w:rsid w:val="00CE3C10"/>
    <w:rsid w:val="00CE5D62"/>
    <w:rsid w:val="00CE660E"/>
    <w:rsid w:val="00CE6634"/>
    <w:rsid w:val="00CE671B"/>
    <w:rsid w:val="00CE6EDE"/>
    <w:rsid w:val="00CF0BD5"/>
    <w:rsid w:val="00CF2D65"/>
    <w:rsid w:val="00CF34AE"/>
    <w:rsid w:val="00CF493E"/>
    <w:rsid w:val="00CF5168"/>
    <w:rsid w:val="00CF6260"/>
    <w:rsid w:val="00CF62BB"/>
    <w:rsid w:val="00CF7357"/>
    <w:rsid w:val="00CF7811"/>
    <w:rsid w:val="00D0140B"/>
    <w:rsid w:val="00D0140F"/>
    <w:rsid w:val="00D020D2"/>
    <w:rsid w:val="00D0291E"/>
    <w:rsid w:val="00D0347C"/>
    <w:rsid w:val="00D03C3B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CF7"/>
    <w:rsid w:val="00D15D1D"/>
    <w:rsid w:val="00D17D34"/>
    <w:rsid w:val="00D20A32"/>
    <w:rsid w:val="00D221D4"/>
    <w:rsid w:val="00D233A3"/>
    <w:rsid w:val="00D2389D"/>
    <w:rsid w:val="00D239A9"/>
    <w:rsid w:val="00D24B5B"/>
    <w:rsid w:val="00D25335"/>
    <w:rsid w:val="00D25AF3"/>
    <w:rsid w:val="00D25C6F"/>
    <w:rsid w:val="00D25FAF"/>
    <w:rsid w:val="00D2660D"/>
    <w:rsid w:val="00D317C2"/>
    <w:rsid w:val="00D32033"/>
    <w:rsid w:val="00D322C4"/>
    <w:rsid w:val="00D32B0C"/>
    <w:rsid w:val="00D3311F"/>
    <w:rsid w:val="00D34B96"/>
    <w:rsid w:val="00D35592"/>
    <w:rsid w:val="00D35D93"/>
    <w:rsid w:val="00D377E1"/>
    <w:rsid w:val="00D40C3D"/>
    <w:rsid w:val="00D413F6"/>
    <w:rsid w:val="00D41622"/>
    <w:rsid w:val="00D42F27"/>
    <w:rsid w:val="00D44952"/>
    <w:rsid w:val="00D471BE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523F"/>
    <w:rsid w:val="00D65F38"/>
    <w:rsid w:val="00D66BC4"/>
    <w:rsid w:val="00D66DB4"/>
    <w:rsid w:val="00D67393"/>
    <w:rsid w:val="00D67E08"/>
    <w:rsid w:val="00D7032C"/>
    <w:rsid w:val="00D7067B"/>
    <w:rsid w:val="00D70B80"/>
    <w:rsid w:val="00D712EC"/>
    <w:rsid w:val="00D7175C"/>
    <w:rsid w:val="00D72B2E"/>
    <w:rsid w:val="00D74B6B"/>
    <w:rsid w:val="00D750BF"/>
    <w:rsid w:val="00D760A8"/>
    <w:rsid w:val="00D76CB8"/>
    <w:rsid w:val="00D76E6F"/>
    <w:rsid w:val="00D77A26"/>
    <w:rsid w:val="00D80C65"/>
    <w:rsid w:val="00D81597"/>
    <w:rsid w:val="00D81E9D"/>
    <w:rsid w:val="00D834CF"/>
    <w:rsid w:val="00D8495E"/>
    <w:rsid w:val="00D8711E"/>
    <w:rsid w:val="00D87434"/>
    <w:rsid w:val="00D90668"/>
    <w:rsid w:val="00D9074A"/>
    <w:rsid w:val="00D9097D"/>
    <w:rsid w:val="00D93935"/>
    <w:rsid w:val="00D9417C"/>
    <w:rsid w:val="00D949C7"/>
    <w:rsid w:val="00D94E69"/>
    <w:rsid w:val="00D952E4"/>
    <w:rsid w:val="00D95B22"/>
    <w:rsid w:val="00D96871"/>
    <w:rsid w:val="00DA0058"/>
    <w:rsid w:val="00DA32E6"/>
    <w:rsid w:val="00DA32F7"/>
    <w:rsid w:val="00DA6E41"/>
    <w:rsid w:val="00DA7113"/>
    <w:rsid w:val="00DA7B9F"/>
    <w:rsid w:val="00DB0339"/>
    <w:rsid w:val="00DB1FEA"/>
    <w:rsid w:val="00DB227D"/>
    <w:rsid w:val="00DB2997"/>
    <w:rsid w:val="00DB35CD"/>
    <w:rsid w:val="00DB382B"/>
    <w:rsid w:val="00DB4AA8"/>
    <w:rsid w:val="00DB4C24"/>
    <w:rsid w:val="00DB6D92"/>
    <w:rsid w:val="00DB7520"/>
    <w:rsid w:val="00DC0462"/>
    <w:rsid w:val="00DC095B"/>
    <w:rsid w:val="00DC0A8A"/>
    <w:rsid w:val="00DC0CBC"/>
    <w:rsid w:val="00DC10D9"/>
    <w:rsid w:val="00DC1A2A"/>
    <w:rsid w:val="00DC25DB"/>
    <w:rsid w:val="00DC32FA"/>
    <w:rsid w:val="00DC3A39"/>
    <w:rsid w:val="00DC57BD"/>
    <w:rsid w:val="00DC67AC"/>
    <w:rsid w:val="00DC6D5F"/>
    <w:rsid w:val="00DC7503"/>
    <w:rsid w:val="00DC7B6E"/>
    <w:rsid w:val="00DD0B00"/>
    <w:rsid w:val="00DD1688"/>
    <w:rsid w:val="00DD350D"/>
    <w:rsid w:val="00DD3B19"/>
    <w:rsid w:val="00DD3BEE"/>
    <w:rsid w:val="00DD4216"/>
    <w:rsid w:val="00DD4F6E"/>
    <w:rsid w:val="00DD50DD"/>
    <w:rsid w:val="00DD5AE1"/>
    <w:rsid w:val="00DE0898"/>
    <w:rsid w:val="00DE151B"/>
    <w:rsid w:val="00DE1AE3"/>
    <w:rsid w:val="00DE1F2B"/>
    <w:rsid w:val="00DE274C"/>
    <w:rsid w:val="00DE287D"/>
    <w:rsid w:val="00DE2A8B"/>
    <w:rsid w:val="00DE325F"/>
    <w:rsid w:val="00DE4090"/>
    <w:rsid w:val="00DE4A17"/>
    <w:rsid w:val="00DE4B97"/>
    <w:rsid w:val="00DE4E33"/>
    <w:rsid w:val="00DE5003"/>
    <w:rsid w:val="00DE60A2"/>
    <w:rsid w:val="00DE6842"/>
    <w:rsid w:val="00DE7727"/>
    <w:rsid w:val="00DE7D8F"/>
    <w:rsid w:val="00DF0315"/>
    <w:rsid w:val="00DF09FE"/>
    <w:rsid w:val="00DF1383"/>
    <w:rsid w:val="00DF2A1A"/>
    <w:rsid w:val="00DF3597"/>
    <w:rsid w:val="00DF4239"/>
    <w:rsid w:val="00DF55A4"/>
    <w:rsid w:val="00E0095F"/>
    <w:rsid w:val="00E00CB0"/>
    <w:rsid w:val="00E01539"/>
    <w:rsid w:val="00E01833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A12"/>
    <w:rsid w:val="00E15C46"/>
    <w:rsid w:val="00E16BCC"/>
    <w:rsid w:val="00E16F1D"/>
    <w:rsid w:val="00E2080F"/>
    <w:rsid w:val="00E2144A"/>
    <w:rsid w:val="00E214EB"/>
    <w:rsid w:val="00E21AB0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4AAF"/>
    <w:rsid w:val="00E370BE"/>
    <w:rsid w:val="00E413B8"/>
    <w:rsid w:val="00E41CD1"/>
    <w:rsid w:val="00E41EB5"/>
    <w:rsid w:val="00E42AC9"/>
    <w:rsid w:val="00E43198"/>
    <w:rsid w:val="00E4440F"/>
    <w:rsid w:val="00E44CE6"/>
    <w:rsid w:val="00E44EF5"/>
    <w:rsid w:val="00E454D5"/>
    <w:rsid w:val="00E468AA"/>
    <w:rsid w:val="00E47690"/>
    <w:rsid w:val="00E51340"/>
    <w:rsid w:val="00E513E4"/>
    <w:rsid w:val="00E51F6E"/>
    <w:rsid w:val="00E52089"/>
    <w:rsid w:val="00E52205"/>
    <w:rsid w:val="00E54B20"/>
    <w:rsid w:val="00E54D81"/>
    <w:rsid w:val="00E5573F"/>
    <w:rsid w:val="00E57264"/>
    <w:rsid w:val="00E574B5"/>
    <w:rsid w:val="00E57526"/>
    <w:rsid w:val="00E61597"/>
    <w:rsid w:val="00E643A6"/>
    <w:rsid w:val="00E65043"/>
    <w:rsid w:val="00E655FF"/>
    <w:rsid w:val="00E65E14"/>
    <w:rsid w:val="00E6626B"/>
    <w:rsid w:val="00E66FEF"/>
    <w:rsid w:val="00E673C4"/>
    <w:rsid w:val="00E67AA7"/>
    <w:rsid w:val="00E67D48"/>
    <w:rsid w:val="00E67DA4"/>
    <w:rsid w:val="00E71B4F"/>
    <w:rsid w:val="00E71C79"/>
    <w:rsid w:val="00E725F7"/>
    <w:rsid w:val="00E7382B"/>
    <w:rsid w:val="00E73AA2"/>
    <w:rsid w:val="00E749AD"/>
    <w:rsid w:val="00E7553B"/>
    <w:rsid w:val="00E75864"/>
    <w:rsid w:val="00E766CF"/>
    <w:rsid w:val="00E76737"/>
    <w:rsid w:val="00E7773E"/>
    <w:rsid w:val="00E808BB"/>
    <w:rsid w:val="00E80FB6"/>
    <w:rsid w:val="00E82653"/>
    <w:rsid w:val="00E836AC"/>
    <w:rsid w:val="00E83FD3"/>
    <w:rsid w:val="00E84310"/>
    <w:rsid w:val="00E849D4"/>
    <w:rsid w:val="00E855A7"/>
    <w:rsid w:val="00E85C40"/>
    <w:rsid w:val="00E85C54"/>
    <w:rsid w:val="00E86828"/>
    <w:rsid w:val="00E86925"/>
    <w:rsid w:val="00E86E33"/>
    <w:rsid w:val="00E87423"/>
    <w:rsid w:val="00E87EDE"/>
    <w:rsid w:val="00E90142"/>
    <w:rsid w:val="00E901C9"/>
    <w:rsid w:val="00E90225"/>
    <w:rsid w:val="00E90AAD"/>
    <w:rsid w:val="00E91C6C"/>
    <w:rsid w:val="00E922A3"/>
    <w:rsid w:val="00E9562F"/>
    <w:rsid w:val="00E959FB"/>
    <w:rsid w:val="00E9713D"/>
    <w:rsid w:val="00E973A9"/>
    <w:rsid w:val="00E9744C"/>
    <w:rsid w:val="00E97839"/>
    <w:rsid w:val="00E97AB5"/>
    <w:rsid w:val="00EA1FBE"/>
    <w:rsid w:val="00EA251F"/>
    <w:rsid w:val="00EA32CC"/>
    <w:rsid w:val="00EA51F5"/>
    <w:rsid w:val="00EA6667"/>
    <w:rsid w:val="00EA6D06"/>
    <w:rsid w:val="00EB08DC"/>
    <w:rsid w:val="00EB2D37"/>
    <w:rsid w:val="00EB3023"/>
    <w:rsid w:val="00EB32B2"/>
    <w:rsid w:val="00EB3BD5"/>
    <w:rsid w:val="00EB4128"/>
    <w:rsid w:val="00EB4765"/>
    <w:rsid w:val="00EB4CC3"/>
    <w:rsid w:val="00EB52E7"/>
    <w:rsid w:val="00EB5621"/>
    <w:rsid w:val="00EB5971"/>
    <w:rsid w:val="00EB62E1"/>
    <w:rsid w:val="00EB63D8"/>
    <w:rsid w:val="00EB7B86"/>
    <w:rsid w:val="00EB7FA8"/>
    <w:rsid w:val="00EC0520"/>
    <w:rsid w:val="00EC0632"/>
    <w:rsid w:val="00EC3290"/>
    <w:rsid w:val="00EC355E"/>
    <w:rsid w:val="00EC3F48"/>
    <w:rsid w:val="00EC4CD4"/>
    <w:rsid w:val="00EC586C"/>
    <w:rsid w:val="00EC6FF0"/>
    <w:rsid w:val="00EC7C1B"/>
    <w:rsid w:val="00ED00C2"/>
    <w:rsid w:val="00ED17A9"/>
    <w:rsid w:val="00ED1B2C"/>
    <w:rsid w:val="00ED2080"/>
    <w:rsid w:val="00ED2B26"/>
    <w:rsid w:val="00ED3115"/>
    <w:rsid w:val="00ED32F9"/>
    <w:rsid w:val="00ED37DE"/>
    <w:rsid w:val="00ED58D4"/>
    <w:rsid w:val="00ED5D30"/>
    <w:rsid w:val="00ED74CF"/>
    <w:rsid w:val="00ED7753"/>
    <w:rsid w:val="00EE1449"/>
    <w:rsid w:val="00EE21FF"/>
    <w:rsid w:val="00EE39D6"/>
    <w:rsid w:val="00EE3E1D"/>
    <w:rsid w:val="00EE41D1"/>
    <w:rsid w:val="00EE4A13"/>
    <w:rsid w:val="00EE4CB7"/>
    <w:rsid w:val="00EE5784"/>
    <w:rsid w:val="00EE5C23"/>
    <w:rsid w:val="00EE678D"/>
    <w:rsid w:val="00EE709C"/>
    <w:rsid w:val="00EE79A8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42"/>
    <w:rsid w:val="00F04AE3"/>
    <w:rsid w:val="00F06563"/>
    <w:rsid w:val="00F076F4"/>
    <w:rsid w:val="00F10B16"/>
    <w:rsid w:val="00F12DAD"/>
    <w:rsid w:val="00F136F7"/>
    <w:rsid w:val="00F1450A"/>
    <w:rsid w:val="00F14A71"/>
    <w:rsid w:val="00F15201"/>
    <w:rsid w:val="00F15345"/>
    <w:rsid w:val="00F17641"/>
    <w:rsid w:val="00F207D5"/>
    <w:rsid w:val="00F20A47"/>
    <w:rsid w:val="00F20F18"/>
    <w:rsid w:val="00F215A3"/>
    <w:rsid w:val="00F22B1D"/>
    <w:rsid w:val="00F236D4"/>
    <w:rsid w:val="00F23AF6"/>
    <w:rsid w:val="00F2401C"/>
    <w:rsid w:val="00F250C6"/>
    <w:rsid w:val="00F2536F"/>
    <w:rsid w:val="00F254D3"/>
    <w:rsid w:val="00F25D98"/>
    <w:rsid w:val="00F25EE4"/>
    <w:rsid w:val="00F261D9"/>
    <w:rsid w:val="00F26509"/>
    <w:rsid w:val="00F300AE"/>
    <w:rsid w:val="00F300FB"/>
    <w:rsid w:val="00F30963"/>
    <w:rsid w:val="00F30AC8"/>
    <w:rsid w:val="00F31C90"/>
    <w:rsid w:val="00F32637"/>
    <w:rsid w:val="00F32C82"/>
    <w:rsid w:val="00F338E7"/>
    <w:rsid w:val="00F33AF3"/>
    <w:rsid w:val="00F33F9A"/>
    <w:rsid w:val="00F340F4"/>
    <w:rsid w:val="00F34406"/>
    <w:rsid w:val="00F34408"/>
    <w:rsid w:val="00F358EA"/>
    <w:rsid w:val="00F36E5C"/>
    <w:rsid w:val="00F373BA"/>
    <w:rsid w:val="00F3790B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58B"/>
    <w:rsid w:val="00F50F2A"/>
    <w:rsid w:val="00F53EBD"/>
    <w:rsid w:val="00F5423E"/>
    <w:rsid w:val="00F54EA6"/>
    <w:rsid w:val="00F550A2"/>
    <w:rsid w:val="00F553B7"/>
    <w:rsid w:val="00F5619C"/>
    <w:rsid w:val="00F563FF"/>
    <w:rsid w:val="00F56E19"/>
    <w:rsid w:val="00F57005"/>
    <w:rsid w:val="00F57EC4"/>
    <w:rsid w:val="00F600FF"/>
    <w:rsid w:val="00F601F4"/>
    <w:rsid w:val="00F61B0C"/>
    <w:rsid w:val="00F627A1"/>
    <w:rsid w:val="00F63694"/>
    <w:rsid w:val="00F63C33"/>
    <w:rsid w:val="00F642CE"/>
    <w:rsid w:val="00F646A7"/>
    <w:rsid w:val="00F64EDF"/>
    <w:rsid w:val="00F67AA6"/>
    <w:rsid w:val="00F7148A"/>
    <w:rsid w:val="00F717A0"/>
    <w:rsid w:val="00F72697"/>
    <w:rsid w:val="00F73672"/>
    <w:rsid w:val="00F73D02"/>
    <w:rsid w:val="00F75BCF"/>
    <w:rsid w:val="00F75C77"/>
    <w:rsid w:val="00F767E5"/>
    <w:rsid w:val="00F76C9D"/>
    <w:rsid w:val="00F7725B"/>
    <w:rsid w:val="00F77268"/>
    <w:rsid w:val="00F80276"/>
    <w:rsid w:val="00F80DBD"/>
    <w:rsid w:val="00F81236"/>
    <w:rsid w:val="00F824CF"/>
    <w:rsid w:val="00F834DD"/>
    <w:rsid w:val="00F83FC0"/>
    <w:rsid w:val="00F841D9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1A3"/>
    <w:rsid w:val="00F942F0"/>
    <w:rsid w:val="00F9512C"/>
    <w:rsid w:val="00F95D75"/>
    <w:rsid w:val="00F963F3"/>
    <w:rsid w:val="00F96A52"/>
    <w:rsid w:val="00F96B99"/>
    <w:rsid w:val="00F97194"/>
    <w:rsid w:val="00F97B8E"/>
    <w:rsid w:val="00FA1603"/>
    <w:rsid w:val="00FA1699"/>
    <w:rsid w:val="00FA180B"/>
    <w:rsid w:val="00FA1FA1"/>
    <w:rsid w:val="00FA2354"/>
    <w:rsid w:val="00FA24AC"/>
    <w:rsid w:val="00FA2A33"/>
    <w:rsid w:val="00FA373D"/>
    <w:rsid w:val="00FA45D1"/>
    <w:rsid w:val="00FA4654"/>
    <w:rsid w:val="00FA5242"/>
    <w:rsid w:val="00FA5FD5"/>
    <w:rsid w:val="00FA62B3"/>
    <w:rsid w:val="00FA65A1"/>
    <w:rsid w:val="00FA69E5"/>
    <w:rsid w:val="00FA6E39"/>
    <w:rsid w:val="00FA7DC8"/>
    <w:rsid w:val="00FB075F"/>
    <w:rsid w:val="00FB0EC4"/>
    <w:rsid w:val="00FB11EF"/>
    <w:rsid w:val="00FB1BB8"/>
    <w:rsid w:val="00FB1BC2"/>
    <w:rsid w:val="00FB2853"/>
    <w:rsid w:val="00FB2FD1"/>
    <w:rsid w:val="00FB3D40"/>
    <w:rsid w:val="00FB3FF4"/>
    <w:rsid w:val="00FB4451"/>
    <w:rsid w:val="00FB4E84"/>
    <w:rsid w:val="00FB575F"/>
    <w:rsid w:val="00FB57A4"/>
    <w:rsid w:val="00FB7F73"/>
    <w:rsid w:val="00FC09B6"/>
    <w:rsid w:val="00FC10FC"/>
    <w:rsid w:val="00FC1510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26F"/>
    <w:rsid w:val="00FD2A85"/>
    <w:rsid w:val="00FD2EF1"/>
    <w:rsid w:val="00FD41F9"/>
    <w:rsid w:val="00FD46A2"/>
    <w:rsid w:val="00FD4A1D"/>
    <w:rsid w:val="00FD5021"/>
    <w:rsid w:val="00FD52EB"/>
    <w:rsid w:val="00FD7225"/>
    <w:rsid w:val="00FD7408"/>
    <w:rsid w:val="00FD7EE7"/>
    <w:rsid w:val="00FE174A"/>
    <w:rsid w:val="00FE197B"/>
    <w:rsid w:val="00FE1F31"/>
    <w:rsid w:val="00FE289F"/>
    <w:rsid w:val="00FE4782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5F2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8A4040"/>
  <w15:chartTrackingRefBased/>
  <w15:docId w15:val="{7796AB91-83FB-4038-8407-38C441EF3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uiPriority w:val="3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DB35CD"/>
    <w:pPr>
      <w:numPr>
        <w:numId w:val="17"/>
      </w:numPr>
      <w:spacing w:before="120" w:after="12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774EB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774EB"/>
    <w:pPr>
      <w:numPr>
        <w:numId w:val="0"/>
      </w:numPr>
    </w:pPr>
  </w:style>
  <w:style w:type="character" w:customStyle="1" w:styleId="ProposallistChar">
    <w:name w:val="Proposal list Char"/>
    <w:basedOn w:val="ProposalChar"/>
    <w:link w:val="Proposallist"/>
    <w:rsid w:val="008774EB"/>
    <w:rPr>
      <w:rFonts w:eastAsia="Times New Roman"/>
      <w:b/>
      <w:lang w:val="en-GB"/>
    </w:rPr>
  </w:style>
  <w:style w:type="table" w:customStyle="1" w:styleId="14">
    <w:name w:val="网格型1"/>
    <w:basedOn w:val="a4"/>
    <w:next w:val="af6"/>
    <w:uiPriority w:val="39"/>
    <w:qFormat/>
    <w:rsid w:val="00130751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リスト段落,Task Body"/>
    <w:basedOn w:val="a2"/>
    <w:link w:val="afc"/>
    <w:uiPriority w:val="34"/>
    <w:qFormat/>
    <w:rsid w:val="00B41839"/>
    <w:pPr>
      <w:ind w:firstLineChars="200" w:firstLine="420"/>
    </w:pPr>
  </w:style>
  <w:style w:type="paragraph" w:customStyle="1" w:styleId="Agreement">
    <w:name w:val="Agreement"/>
    <w:basedOn w:val="a2"/>
    <w:next w:val="a2"/>
    <w:uiPriority w:val="99"/>
    <w:qFormat/>
    <w:rsid w:val="004F4C65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33297F"/>
    <w:rPr>
      <w:rFonts w:eastAsia="Times New Roman"/>
    </w:rPr>
  </w:style>
  <w:style w:type="character" w:styleId="afd">
    <w:name w:val="Strong"/>
    <w:basedOn w:val="a3"/>
    <w:uiPriority w:val="22"/>
    <w:qFormat/>
    <w:rsid w:val="00247275"/>
    <w:rPr>
      <w:b/>
      <w:bCs/>
    </w:rPr>
  </w:style>
  <w:style w:type="character" w:customStyle="1" w:styleId="CRCoverPageZchn">
    <w:name w:val="CR Cover Page Zchn"/>
    <w:link w:val="CRCoverPage"/>
    <w:qFormat/>
    <w:locked/>
    <w:rsid w:val="00BE73D4"/>
    <w:rPr>
      <w:rFonts w:ascii="Arial" w:hAnsi="Arial"/>
      <w:lang w:val="en-GB"/>
    </w:rPr>
  </w:style>
  <w:style w:type="character" w:customStyle="1" w:styleId="afc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b"/>
    <w:uiPriority w:val="34"/>
    <w:qFormat/>
    <w:locked/>
    <w:rsid w:val="00BF7552"/>
    <w:rPr>
      <w:rFonts w:eastAsia="Times New Roman"/>
      <w:lang w:val="en-GB"/>
    </w:rPr>
  </w:style>
  <w:style w:type="paragraph" w:customStyle="1" w:styleId="p">
    <w:name w:val="p"/>
    <w:basedOn w:val="a2"/>
    <w:rsid w:val="00E018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Zchn">
    <w:name w:val="B1 Zchn"/>
    <w:qFormat/>
    <w:rsid w:val="00957B7F"/>
    <w:rPr>
      <w:rFonts w:eastAsia="Times New Roman"/>
    </w:rPr>
  </w:style>
  <w:style w:type="paragraph" w:styleId="afe">
    <w:name w:val="Revision"/>
    <w:hidden/>
    <w:uiPriority w:val="99"/>
    <w:semiHidden/>
    <w:rsid w:val="00EA51F5"/>
    <w:rPr>
      <w:rFonts w:eastAsia="Times New Roman"/>
      <w:lang w:val="en-GB"/>
    </w:rPr>
  </w:style>
  <w:style w:type="paragraph" w:customStyle="1" w:styleId="3GPPHeader">
    <w:name w:val="3GPP_Header"/>
    <w:basedOn w:val="a2"/>
    <w:rsid w:val="00A822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宋体"/>
      <w:b/>
      <w:sz w:val="24"/>
      <w:lang w:eastAsia="zh-CN"/>
    </w:rPr>
  </w:style>
  <w:style w:type="table" w:customStyle="1" w:styleId="25">
    <w:name w:val="网格型2"/>
    <w:basedOn w:val="a4"/>
    <w:next w:val="af6"/>
    <w:rsid w:val="00A822A1"/>
    <w:rPr>
      <w:rFonts w:ascii="CG Times (WN)" w:eastAsia="Malgun Gothic" w:hAnsi="CG Times (WN)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4"/>
    <w:next w:val="af6"/>
    <w:rsid w:val="00A822A1"/>
    <w:rPr>
      <w:rFonts w:ascii="CG Times (WN)" w:eastAsia="Malgun Gothic" w:hAnsi="CG Times (WN)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4"/>
    <w:next w:val="af6"/>
    <w:rsid w:val="00A822A1"/>
    <w:rPr>
      <w:rFonts w:ascii="CG Times (WN)" w:eastAsia="Malgun Gothic" w:hAnsi="CG Times (WN)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4"/>
    <w:next w:val="af6"/>
    <w:uiPriority w:val="39"/>
    <w:qFormat/>
    <w:rsid w:val="00A822A1"/>
    <w:pPr>
      <w:widowControl w:val="0"/>
      <w:autoSpaceDE w:val="0"/>
      <w:autoSpaceDN w:val="0"/>
      <w:adjustRightInd w:val="0"/>
      <w:spacing w:after="120"/>
      <w:jc w:val="both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2"/>
    <w:link w:val="Doc-text2Char"/>
    <w:qFormat/>
    <w:rsid w:val="00B55AF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55AF7"/>
    <w:rPr>
      <w:rFonts w:ascii="Arial" w:hAnsi="Arial"/>
      <w:szCs w:val="24"/>
      <w:lang w:val="en-GB" w:eastAsia="en-GB"/>
    </w:rPr>
  </w:style>
  <w:style w:type="character" w:customStyle="1" w:styleId="B1Char">
    <w:name w:val="B1 Char"/>
    <w:qFormat/>
    <w:rsid w:val="00BD7178"/>
    <w:rPr>
      <w:lang w:eastAsia="zh-CN"/>
    </w:rPr>
  </w:style>
  <w:style w:type="character" w:customStyle="1" w:styleId="TFChar">
    <w:name w:val="TF Char"/>
    <w:link w:val="TF"/>
    <w:qFormat/>
    <w:rsid w:val="005D0D77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0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32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F6F65-E7E7-4127-8594-865E2F3D2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 - Jun</cp:lastModifiedBy>
  <cp:revision>27</cp:revision>
  <cp:lastPrinted>2009-04-22T13:01:00Z</cp:lastPrinted>
  <dcterms:created xsi:type="dcterms:W3CDTF">2023-05-11T09:13:00Z</dcterms:created>
  <dcterms:modified xsi:type="dcterms:W3CDTF">2023-05-12T07:28:00Z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(3)29QnOFmiAwwnIyELA9t1OZ39OFrIcoaoYw0pQIE5lLOgBa3MngdSZXMP9UbQTKcBhF50Kuwi
aCm8D+hrbUx2huMtj7OJA+rtJIkbueUvl7ulmPssOgINwaRh6/AtupC08+FwQuAM5ZflRcN8
2vN/VFTGdU9wzOJHViyaR6bbH2sng5I3/njSKVYOUj9yTPeowHzdQ416aviTS/KJA3czNYRn
oa8689JyNMOS03O9RY</vt:lpwstr>
  </property>
  <property fmtid="{D5CDD505-2E9C-101B-9397-08002B2CF9AE}" pid="17" name="_2015_ms_pID_7253431">
    <vt:lpwstr>fBXTPKbI+HtYjO3fxlkoW+zHPmNrFzFM8jht0ARxQegags7bPTDvEe
/mNO2uUBEEVryx5BxFLluZ6BH72I3ZYaV0GHsVO/zYh8Y3BF4teFFW93VhC0zdi3u5LJIQic
/yWBRIIiZzOepYZ1hnV5yWeLiUxqfYYAb8KMPkHgPL8LMp8w6djoQ8GS/7ksug/0MRPzKkqE
JW4azovwCE/4HgPyvhhGQXveD8v0NuD8X3+V</vt:lpwstr>
  </property>
  <property fmtid="{D5CDD505-2E9C-101B-9397-08002B2CF9AE}" pid="18" name="_2015_ms_pID_7253432">
    <vt:lpwstr>bQ==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1683809792</vt:lpwstr>
  </property>
</Properties>
</file>